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99B691" w14:textId="4B515A23" w:rsidR="006B7B0C" w:rsidRDefault="006B7B0C" w:rsidP="006B7B0C">
      <w:pPr>
        <w:tabs>
          <w:tab w:val="left" w:pos="1985"/>
        </w:tabs>
        <w:spacing w:after="0"/>
        <w:rPr>
          <w:rFonts w:cstheme="minorHAnsi"/>
          <w:b/>
          <w:sz w:val="24"/>
          <w:szCs w:val="24"/>
        </w:rPr>
      </w:pPr>
      <w:bookmarkStart w:id="0" w:name="Title"/>
      <w:bookmarkStart w:id="1" w:name="DocumentFor"/>
      <w:bookmarkEnd w:id="0"/>
      <w:bookmarkEnd w:id="1"/>
      <w:r>
        <w:rPr>
          <w:rFonts w:cstheme="minorHAnsi"/>
          <w:b/>
          <w:sz w:val="24"/>
          <w:szCs w:val="24"/>
        </w:rPr>
        <w:t>3GPP TSG-RAN WG4 Meeting # 101-e</w:t>
      </w:r>
      <w:r>
        <w:rPr>
          <w:rFonts w:cstheme="minorHAnsi"/>
          <w:b/>
          <w:sz w:val="24"/>
          <w:szCs w:val="24"/>
        </w:rPr>
        <w:tab/>
        <w:t xml:space="preserve">                                 R4-211801</w:t>
      </w:r>
      <w:r>
        <w:rPr>
          <w:rFonts w:cstheme="minorHAnsi"/>
          <w:b/>
          <w:sz w:val="24"/>
          <w:szCs w:val="24"/>
        </w:rPr>
        <w:t>4</w:t>
      </w:r>
    </w:p>
    <w:p w14:paraId="26FDCAB8" w14:textId="77777777" w:rsidR="006B7B0C" w:rsidRDefault="006B7B0C" w:rsidP="006B7B0C">
      <w:pPr>
        <w:tabs>
          <w:tab w:val="left" w:pos="1985"/>
        </w:tabs>
        <w:rPr>
          <w:rFonts w:cstheme="minorHAnsi"/>
          <w:b/>
          <w:sz w:val="24"/>
          <w:szCs w:val="24"/>
        </w:rPr>
      </w:pPr>
      <w:r>
        <w:rPr>
          <w:rFonts w:cstheme="minorHAnsi"/>
          <w:b/>
          <w:sz w:val="24"/>
          <w:szCs w:val="24"/>
        </w:rPr>
        <w:t>Electronic Meeting, November 1-12, 2021</w:t>
      </w:r>
    </w:p>
    <w:p w14:paraId="08985D45" w14:textId="2A22945B" w:rsidR="00647F5E" w:rsidRDefault="00647F5E" w:rsidP="00647F5E">
      <w:pPr>
        <w:tabs>
          <w:tab w:val="left" w:pos="1985"/>
        </w:tabs>
        <w:rPr>
          <w:rFonts w:cstheme="minorHAnsi"/>
          <w:b/>
          <w:sz w:val="24"/>
          <w:szCs w:val="24"/>
        </w:rPr>
      </w:pPr>
      <w:r w:rsidRPr="009309D1">
        <w:rPr>
          <w:rFonts w:cstheme="minorHAnsi"/>
          <w:b/>
          <w:sz w:val="24"/>
          <w:szCs w:val="24"/>
        </w:rPr>
        <w:t>Agenda Item:</w:t>
      </w:r>
      <w:r w:rsidRPr="00B544B5">
        <w:rPr>
          <w:rFonts w:cstheme="minorHAnsi"/>
          <w:b/>
          <w:sz w:val="24"/>
          <w:szCs w:val="24"/>
        </w:rPr>
        <w:tab/>
      </w:r>
      <w:bookmarkStart w:id="2" w:name="Source"/>
      <w:bookmarkEnd w:id="2"/>
      <w:r>
        <w:rPr>
          <w:rFonts w:cstheme="minorHAnsi"/>
          <w:b/>
          <w:sz w:val="24"/>
          <w:szCs w:val="24"/>
        </w:rPr>
        <w:t>8</w:t>
      </w:r>
      <w:r w:rsidRPr="005426FA">
        <w:rPr>
          <w:rFonts w:cstheme="minorHAnsi"/>
          <w:b/>
          <w:sz w:val="24"/>
          <w:szCs w:val="24"/>
        </w:rPr>
        <w:t>.11.2.</w:t>
      </w:r>
      <w:r>
        <w:rPr>
          <w:rFonts w:cstheme="minorHAnsi"/>
          <w:b/>
          <w:sz w:val="24"/>
          <w:szCs w:val="24"/>
        </w:rPr>
        <w:t>2</w:t>
      </w:r>
    </w:p>
    <w:p w14:paraId="755FBD88" w14:textId="4E91005A" w:rsidR="0034111C" w:rsidRPr="009309D1" w:rsidRDefault="0034111C" w:rsidP="00C772E5">
      <w:pPr>
        <w:tabs>
          <w:tab w:val="left" w:pos="1985"/>
        </w:tabs>
        <w:rPr>
          <w:rFonts w:cstheme="minorHAnsi"/>
          <w:b/>
          <w:bCs/>
          <w:sz w:val="24"/>
        </w:rPr>
      </w:pPr>
      <w:r w:rsidRPr="009309D1">
        <w:rPr>
          <w:rFonts w:cstheme="minorHAnsi"/>
          <w:b/>
          <w:bCs/>
          <w:sz w:val="24"/>
        </w:rPr>
        <w:t>Source:</w:t>
      </w:r>
      <w:r w:rsidRPr="009309D1">
        <w:rPr>
          <w:rFonts w:cstheme="minorHAnsi"/>
          <w:b/>
          <w:bCs/>
          <w:sz w:val="24"/>
        </w:rPr>
        <w:tab/>
      </w:r>
      <w:r w:rsidR="000B0DFE" w:rsidRPr="009309D1">
        <w:rPr>
          <w:rFonts w:cstheme="minorHAnsi"/>
          <w:b/>
          <w:bCs/>
          <w:sz w:val="24"/>
        </w:rPr>
        <w:t>Intel Corporation</w:t>
      </w:r>
    </w:p>
    <w:p w14:paraId="74F70A4E" w14:textId="61210544" w:rsidR="001C4911" w:rsidRPr="009309D1" w:rsidRDefault="0034111C" w:rsidP="001C4911">
      <w:pPr>
        <w:ind w:left="1985" w:hanging="1985"/>
        <w:rPr>
          <w:rFonts w:cstheme="minorHAnsi"/>
          <w:b/>
          <w:bCs/>
          <w:sz w:val="24"/>
        </w:rPr>
      </w:pPr>
      <w:r w:rsidRPr="009309D1">
        <w:rPr>
          <w:rFonts w:cstheme="minorHAnsi"/>
          <w:b/>
          <w:bCs/>
          <w:sz w:val="24"/>
        </w:rPr>
        <w:t>Title:</w:t>
      </w:r>
      <w:r w:rsidRPr="009309D1">
        <w:rPr>
          <w:rFonts w:cstheme="minorHAnsi"/>
          <w:b/>
          <w:bCs/>
          <w:sz w:val="24"/>
        </w:rPr>
        <w:tab/>
      </w:r>
      <w:r w:rsidR="001F018A">
        <w:rPr>
          <w:rFonts w:cstheme="minorHAnsi"/>
          <w:b/>
          <w:bCs/>
          <w:sz w:val="24"/>
        </w:rPr>
        <w:t>Discussion o</w:t>
      </w:r>
      <w:r w:rsidR="000A50E6" w:rsidRPr="009309D1">
        <w:rPr>
          <w:rFonts w:cstheme="minorHAnsi"/>
          <w:b/>
          <w:bCs/>
          <w:sz w:val="24"/>
        </w:rPr>
        <w:t>n</w:t>
      </w:r>
      <w:r w:rsidR="00FA3C8F" w:rsidRPr="009309D1">
        <w:rPr>
          <w:rFonts w:cstheme="minorHAnsi"/>
          <w:b/>
          <w:bCs/>
          <w:sz w:val="24"/>
        </w:rPr>
        <w:t xml:space="preserve"> </w:t>
      </w:r>
      <w:r w:rsidR="006A01B4">
        <w:rPr>
          <w:rFonts w:cstheme="minorHAnsi"/>
          <w:b/>
          <w:bCs/>
          <w:sz w:val="24"/>
        </w:rPr>
        <w:t xml:space="preserve">concurrent </w:t>
      </w:r>
      <w:r w:rsidR="006056A4" w:rsidRPr="009309D1">
        <w:rPr>
          <w:rFonts w:cstheme="minorHAnsi"/>
          <w:b/>
          <w:bCs/>
          <w:sz w:val="24"/>
        </w:rPr>
        <w:t>m</w:t>
      </w:r>
      <w:r w:rsidR="002455B2" w:rsidRPr="009309D1">
        <w:rPr>
          <w:rFonts w:cstheme="minorHAnsi"/>
          <w:b/>
          <w:bCs/>
          <w:sz w:val="24"/>
        </w:rPr>
        <w:t>easurement gap</w:t>
      </w:r>
      <w:r w:rsidR="006A01B4">
        <w:rPr>
          <w:rFonts w:cstheme="minorHAnsi"/>
          <w:b/>
          <w:bCs/>
          <w:sz w:val="24"/>
        </w:rPr>
        <w:t>s</w:t>
      </w:r>
      <w:r w:rsidR="002455B2" w:rsidRPr="009309D1">
        <w:rPr>
          <w:rFonts w:cstheme="minorHAnsi"/>
          <w:b/>
          <w:bCs/>
          <w:sz w:val="24"/>
        </w:rPr>
        <w:t xml:space="preserve"> </w:t>
      </w:r>
      <w:r w:rsidR="006A01B4">
        <w:rPr>
          <w:rFonts w:cstheme="minorHAnsi"/>
          <w:b/>
          <w:bCs/>
          <w:sz w:val="24"/>
        </w:rPr>
        <w:t>in NR</w:t>
      </w:r>
    </w:p>
    <w:p w14:paraId="445354F0" w14:textId="77777777"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4BEE45BE" w14:textId="77777777" w:rsidR="0034111C" w:rsidRPr="009309D1" w:rsidRDefault="0034111C" w:rsidP="001D3830">
      <w:pPr>
        <w:pStyle w:val="Heading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46010C87" w14:textId="3B5B5650" w:rsidR="00C33DE9" w:rsidRDefault="007E1A00" w:rsidP="00C33DE9">
      <w:pPr>
        <w:rPr>
          <w:rFonts w:cstheme="minorHAnsi"/>
          <w:sz w:val="20"/>
          <w:lang w:val="en-GB"/>
        </w:rPr>
      </w:pPr>
      <w:r>
        <w:rPr>
          <w:rFonts w:cstheme="minorHAnsi"/>
          <w:sz w:val="20"/>
          <w:lang w:val="en-GB"/>
        </w:rPr>
        <w:t>In the last meeting, th</w:t>
      </w:r>
      <w:r w:rsidR="00885910">
        <w:rPr>
          <w:rFonts w:cstheme="minorHAnsi"/>
          <w:sz w:val="20"/>
          <w:lang w:val="en-GB"/>
        </w:rPr>
        <w:t>e</w:t>
      </w:r>
      <w:r w:rsidR="00D12979" w:rsidRPr="009309D1">
        <w:rPr>
          <w:rFonts w:cstheme="minorHAnsi"/>
          <w:sz w:val="20"/>
          <w:lang w:val="en-GB"/>
        </w:rPr>
        <w:t xml:space="preserve"> </w:t>
      </w:r>
      <w:r w:rsidR="00885910">
        <w:rPr>
          <w:rFonts w:cstheme="minorHAnsi"/>
          <w:sz w:val="20"/>
          <w:lang w:val="en-GB"/>
        </w:rPr>
        <w:t xml:space="preserve">objective </w:t>
      </w:r>
      <w:r w:rsidR="002C2122">
        <w:rPr>
          <w:rFonts w:cstheme="minorHAnsi"/>
          <w:sz w:val="20"/>
          <w:lang w:val="en-GB"/>
        </w:rPr>
        <w:t>2</w:t>
      </w:r>
      <w:r w:rsidR="00885910">
        <w:rPr>
          <w:rFonts w:cstheme="minorHAnsi"/>
          <w:sz w:val="20"/>
          <w:lang w:val="en-GB"/>
        </w:rPr>
        <w:t xml:space="preserve"> of </w:t>
      </w:r>
      <w:r w:rsidR="00EC0869">
        <w:rPr>
          <w:rFonts w:cstheme="minorHAnsi"/>
          <w:sz w:val="20"/>
          <w:lang w:val="en-GB"/>
        </w:rPr>
        <w:t xml:space="preserve">NR </w:t>
      </w:r>
      <w:r w:rsidR="00D12979" w:rsidRPr="009309D1">
        <w:rPr>
          <w:rFonts w:cstheme="minorHAnsi"/>
          <w:sz w:val="20"/>
          <w:lang w:val="en-GB"/>
        </w:rPr>
        <w:t xml:space="preserve">measurement gap enhancement </w:t>
      </w:r>
      <w:r w:rsidR="00885910">
        <w:rPr>
          <w:rFonts w:cstheme="minorHAnsi"/>
          <w:sz w:val="20"/>
          <w:lang w:val="en-GB"/>
        </w:rPr>
        <w:t xml:space="preserve">WI </w:t>
      </w:r>
      <w:r w:rsidR="00D12979" w:rsidRPr="009309D1">
        <w:rPr>
          <w:rFonts w:cstheme="minorHAnsi"/>
          <w:sz w:val="20"/>
          <w:lang w:val="en-GB"/>
        </w:rPr>
        <w:t xml:space="preserve">[1] has been </w:t>
      </w:r>
      <w:r w:rsidR="00885910">
        <w:rPr>
          <w:rFonts w:cstheme="minorHAnsi"/>
          <w:sz w:val="20"/>
          <w:lang w:val="en-GB"/>
        </w:rPr>
        <w:t>discussed</w:t>
      </w:r>
      <w:r w:rsidR="00CB0AA9">
        <w:rPr>
          <w:rFonts w:cstheme="minorHAnsi"/>
          <w:sz w:val="20"/>
          <w:lang w:val="en-GB"/>
        </w:rPr>
        <w:t xml:space="preserve"> and a WF for the multiple concurrent measurement gap in Rel17 was also agreed</w:t>
      </w:r>
      <w:r w:rsidR="00745916">
        <w:rPr>
          <w:rFonts w:cstheme="minorHAnsi"/>
          <w:sz w:val="20"/>
          <w:lang w:val="en-GB"/>
        </w:rPr>
        <w:t xml:space="preserve"> [2</w:t>
      </w:r>
      <w:r w:rsidR="00FD2F36">
        <w:rPr>
          <w:rFonts w:cstheme="minorHAnsi"/>
          <w:sz w:val="20"/>
          <w:lang w:val="en-GB"/>
        </w:rPr>
        <w:t>]</w:t>
      </w:r>
      <w:r w:rsidR="00CB0AA9">
        <w:rPr>
          <w:rFonts w:cstheme="minorHAnsi"/>
          <w:sz w:val="20"/>
          <w:lang w:val="en-GB"/>
        </w:rPr>
        <w:t>.</w:t>
      </w:r>
      <w:r w:rsidR="00745916">
        <w:rPr>
          <w:rFonts w:cstheme="minorHAnsi"/>
          <w:sz w:val="20"/>
          <w:lang w:val="en-GB"/>
        </w:rPr>
        <w:t xml:space="preserve"> In this contribution the following open issues will be further discussed. </w:t>
      </w:r>
      <w:r w:rsidR="00CB0AA9">
        <w:rPr>
          <w:rFonts w:cstheme="minorHAnsi"/>
          <w:sz w:val="20"/>
          <w:lang w:val="en-GB"/>
        </w:rPr>
        <w:t xml:space="preserve"> </w:t>
      </w:r>
    </w:p>
    <w:p w14:paraId="1B835304" w14:textId="02A73D07" w:rsidR="002A7C8C" w:rsidRPr="00BA5165" w:rsidRDefault="00C84F5D" w:rsidP="00BA5165">
      <w:pPr>
        <w:pStyle w:val="ListParagraph"/>
        <w:numPr>
          <w:ilvl w:val="0"/>
          <w:numId w:val="20"/>
        </w:numPr>
        <w:rPr>
          <w:rFonts w:cstheme="minorHAnsi"/>
          <w:sz w:val="20"/>
          <w:lang w:val="en-GB"/>
        </w:rPr>
      </w:pPr>
      <w:r w:rsidRPr="00BA5165">
        <w:rPr>
          <w:rFonts w:cstheme="minorHAnsi"/>
          <w:sz w:val="20"/>
          <w:lang w:val="en-GB"/>
        </w:rPr>
        <w:t>Applica</w:t>
      </w:r>
      <w:r w:rsidR="00B032CE" w:rsidRPr="00BA5165">
        <w:rPr>
          <w:rFonts w:cstheme="minorHAnsi"/>
          <w:sz w:val="20"/>
          <w:lang w:val="en-GB"/>
        </w:rPr>
        <w:t>bility of</w:t>
      </w:r>
      <w:r w:rsidR="002A7C8C" w:rsidRPr="00BA5165">
        <w:rPr>
          <w:rFonts w:cstheme="minorHAnsi"/>
          <w:sz w:val="20"/>
          <w:lang w:val="en-GB"/>
        </w:rPr>
        <w:t xml:space="preserve"> concurrent MG</w:t>
      </w:r>
      <w:r w:rsidR="00B032CE" w:rsidRPr="00BA5165">
        <w:rPr>
          <w:rFonts w:cstheme="minorHAnsi"/>
          <w:sz w:val="20"/>
          <w:lang w:val="en-GB"/>
        </w:rPr>
        <w:t>s</w:t>
      </w:r>
    </w:p>
    <w:p w14:paraId="00FD9680" w14:textId="529BD4DC" w:rsidR="002A7C8C" w:rsidRPr="00BA5165" w:rsidRDefault="00B032CE" w:rsidP="00BA5165">
      <w:pPr>
        <w:pStyle w:val="ListParagraph"/>
        <w:numPr>
          <w:ilvl w:val="0"/>
          <w:numId w:val="20"/>
        </w:numPr>
        <w:rPr>
          <w:rFonts w:cstheme="minorHAnsi"/>
          <w:sz w:val="20"/>
          <w:lang w:val="en-GB"/>
        </w:rPr>
      </w:pPr>
      <w:r w:rsidRPr="00BA5165">
        <w:rPr>
          <w:rFonts w:cstheme="minorHAnsi"/>
          <w:sz w:val="20"/>
          <w:lang w:val="en-GB"/>
        </w:rPr>
        <w:t>Configuration of concurrent MGs</w:t>
      </w:r>
    </w:p>
    <w:p w14:paraId="3F41E9D8" w14:textId="21BA3B2C" w:rsidR="00407E87" w:rsidRPr="00BA5165" w:rsidRDefault="00407E87" w:rsidP="00BA5165">
      <w:pPr>
        <w:pStyle w:val="ListParagraph"/>
        <w:numPr>
          <w:ilvl w:val="0"/>
          <w:numId w:val="20"/>
        </w:numPr>
        <w:rPr>
          <w:rFonts w:cstheme="minorHAnsi"/>
          <w:sz w:val="20"/>
          <w:lang w:val="en-GB"/>
        </w:rPr>
      </w:pPr>
      <w:r w:rsidRPr="00BA5165">
        <w:rPr>
          <w:rFonts w:cstheme="minorHAnsi"/>
          <w:sz w:val="20"/>
          <w:lang w:val="en-GB"/>
        </w:rPr>
        <w:t>RRM requirement impacts</w:t>
      </w:r>
    </w:p>
    <w:p w14:paraId="41528EB6" w14:textId="1513D098" w:rsidR="00220399" w:rsidRDefault="002B0BCB" w:rsidP="001220EA">
      <w:pPr>
        <w:pStyle w:val="Heading1"/>
        <w:numPr>
          <w:ilvl w:val="0"/>
          <w:numId w:val="2"/>
        </w:numPr>
        <w:rPr>
          <w:rFonts w:asciiTheme="minorHAnsi" w:hAnsiTheme="minorHAnsi" w:cstheme="minorHAnsi"/>
          <w:lang w:eastAsia="zh-CN"/>
        </w:rPr>
      </w:pPr>
      <w:bookmarkStart w:id="3" w:name="OLE_LINK14"/>
      <w:bookmarkStart w:id="4" w:name="OLE_LINK15"/>
      <w:r>
        <w:rPr>
          <w:rFonts w:asciiTheme="minorHAnsi" w:hAnsiTheme="minorHAnsi" w:cstheme="minorHAnsi"/>
          <w:lang w:eastAsia="zh-CN"/>
        </w:rPr>
        <w:t>Configuration of</w:t>
      </w:r>
      <w:r w:rsidR="0013006E">
        <w:rPr>
          <w:rFonts w:asciiTheme="minorHAnsi" w:hAnsiTheme="minorHAnsi" w:cstheme="minorHAnsi"/>
          <w:lang w:eastAsia="zh-CN"/>
        </w:rPr>
        <w:t xml:space="preserve"> </w:t>
      </w:r>
      <w:r w:rsidR="00A23CE4">
        <w:rPr>
          <w:rFonts w:asciiTheme="minorHAnsi" w:hAnsiTheme="minorHAnsi" w:cstheme="minorHAnsi"/>
          <w:lang w:eastAsia="zh-CN"/>
        </w:rPr>
        <w:t>C</w:t>
      </w:r>
      <w:r w:rsidR="0013006E">
        <w:rPr>
          <w:rFonts w:asciiTheme="minorHAnsi" w:hAnsiTheme="minorHAnsi" w:cstheme="minorHAnsi"/>
          <w:lang w:eastAsia="zh-CN"/>
        </w:rPr>
        <w:t xml:space="preserve">oncurrent </w:t>
      </w:r>
      <w:r w:rsidR="00D14B1E">
        <w:rPr>
          <w:rFonts w:asciiTheme="minorHAnsi" w:hAnsiTheme="minorHAnsi" w:cstheme="minorHAnsi"/>
          <w:lang w:eastAsia="zh-CN"/>
        </w:rPr>
        <w:t>MGs</w:t>
      </w:r>
    </w:p>
    <w:p w14:paraId="3436066D" w14:textId="728DD891" w:rsidR="008219CE" w:rsidRPr="00F14F28" w:rsidRDefault="00F14F28" w:rsidP="00F14F28">
      <w:pPr>
        <w:pStyle w:val="Heading1"/>
        <w:numPr>
          <w:ilvl w:val="1"/>
          <w:numId w:val="2"/>
        </w:numPr>
        <w:rPr>
          <w:rFonts w:asciiTheme="minorHAnsi" w:hAnsiTheme="minorHAnsi" w:cstheme="minorHAnsi"/>
          <w:lang w:eastAsia="zh-CN"/>
        </w:rPr>
      </w:pPr>
      <w:r w:rsidRPr="00F14F28">
        <w:rPr>
          <w:rFonts w:asciiTheme="minorHAnsi" w:hAnsiTheme="minorHAnsi" w:cstheme="minorHAnsi"/>
          <w:lang w:eastAsia="zh-CN"/>
        </w:rPr>
        <w:t>UE capability related issues</w:t>
      </w:r>
    </w:p>
    <w:p w14:paraId="57D4307D" w14:textId="7F28F704" w:rsidR="00D14B1E" w:rsidRPr="00194B15" w:rsidRDefault="001F134C" w:rsidP="00D14B1E">
      <w:pPr>
        <w:rPr>
          <w:lang w:val="en-GB"/>
        </w:rPr>
      </w:pPr>
      <w:r w:rsidRPr="00194B15">
        <w:rPr>
          <w:lang w:val="en-GB"/>
        </w:rPr>
        <w:t>Firstly, i</w:t>
      </w:r>
      <w:r w:rsidR="00D14B1E" w:rsidRPr="00194B15">
        <w:rPr>
          <w:lang w:val="en-GB"/>
        </w:rPr>
        <w:t xml:space="preserve">n the last meeting, the </w:t>
      </w:r>
      <w:r w:rsidR="004C005B" w:rsidRPr="00194B15">
        <w:rPr>
          <w:lang w:val="en-GB"/>
        </w:rPr>
        <w:t xml:space="preserve">combinations of per-UE and per-FR </w:t>
      </w:r>
      <w:r w:rsidR="00463616" w:rsidRPr="00194B15">
        <w:rPr>
          <w:lang w:val="en-GB"/>
        </w:rPr>
        <w:t>gap for the c</w:t>
      </w:r>
      <w:r w:rsidR="00D14B1E" w:rsidRPr="00194B15">
        <w:rPr>
          <w:lang w:val="en-GB"/>
        </w:rPr>
        <w:t>oncurrent MGs was discussed.</w:t>
      </w:r>
      <w:r w:rsidR="00F72A38" w:rsidRPr="00194B15">
        <w:rPr>
          <w:lang w:val="en-GB"/>
        </w:rPr>
        <w:t xml:space="preserve"> One of important controversial issues is </w:t>
      </w:r>
      <w:r w:rsidR="00071BEE" w:rsidRPr="00194B15">
        <w:rPr>
          <w:lang w:val="en-GB"/>
        </w:rPr>
        <w:t xml:space="preserve">whether the </w:t>
      </w:r>
      <w:r w:rsidR="00194B15" w:rsidRPr="00194B15">
        <w:rPr>
          <w:lang w:val="en-GB"/>
        </w:rPr>
        <w:t>simultaneous</w:t>
      </w:r>
      <w:r w:rsidR="00071BEE" w:rsidRPr="00194B15">
        <w:rPr>
          <w:lang w:val="en-GB"/>
        </w:rPr>
        <w:t xml:space="preserve"> per-UE and per-FR concurrent MGs are supported (case </w:t>
      </w:r>
      <w:r w:rsidR="009A44F7" w:rsidRPr="00194B15">
        <w:rPr>
          <w:lang w:val="en-GB"/>
        </w:rPr>
        <w:t>3-6 in the table below).</w:t>
      </w:r>
    </w:p>
    <w:p w14:paraId="785C8728" w14:textId="77777777" w:rsidR="008C77CD" w:rsidRPr="00463616" w:rsidRDefault="008C77CD" w:rsidP="00D14B1E">
      <w:pPr>
        <w:rPr>
          <w:lang w:val="en-GB"/>
        </w:rPr>
      </w:pPr>
    </w:p>
    <w:tbl>
      <w:tblPr>
        <w:tblStyle w:val="TableGrid"/>
        <w:tblW w:w="0" w:type="auto"/>
        <w:tblLook w:val="04A0" w:firstRow="1" w:lastRow="0" w:firstColumn="1" w:lastColumn="0" w:noHBand="0" w:noVBand="1"/>
      </w:tblPr>
      <w:tblGrid>
        <w:gridCol w:w="9629"/>
      </w:tblGrid>
      <w:tr w:rsidR="002C7141" w:rsidRPr="003A2C36" w14:paraId="0C31108D" w14:textId="77777777" w:rsidTr="00320FB4">
        <w:tc>
          <w:tcPr>
            <w:tcW w:w="9629" w:type="dxa"/>
          </w:tcPr>
          <w:p w14:paraId="5813F9E9" w14:textId="77777777" w:rsidR="005E2843" w:rsidRDefault="005E2843" w:rsidP="005E2843">
            <w:pPr>
              <w:pStyle w:val="Heading2"/>
              <w:spacing w:after="120"/>
              <w:rPr>
                <w:rFonts w:asciiTheme="minorHAnsi" w:hAnsiTheme="minorHAnsi" w:cstheme="minorHAnsi"/>
                <w:b/>
                <w:sz w:val="20"/>
                <w:u w:val="single"/>
              </w:rPr>
            </w:pPr>
            <w:r>
              <w:rPr>
                <w:rFonts w:asciiTheme="minorHAnsi" w:hAnsiTheme="minorHAnsi" w:cstheme="minorHAnsi"/>
                <w:b/>
                <w:sz w:val="20"/>
                <w:u w:val="single"/>
              </w:rPr>
              <w:t>Issue 3-3: All possible combinations for per-FR gap capable UE</w:t>
            </w:r>
          </w:p>
          <w:tbl>
            <w:tblPr>
              <w:tblStyle w:val="TableGrid"/>
              <w:tblW w:w="0" w:type="auto"/>
              <w:jc w:val="center"/>
              <w:tblLook w:val="04A0" w:firstRow="1" w:lastRow="0" w:firstColumn="1" w:lastColumn="0" w:noHBand="0" w:noVBand="1"/>
            </w:tblPr>
            <w:tblGrid>
              <w:gridCol w:w="988"/>
              <w:gridCol w:w="1134"/>
              <w:gridCol w:w="1134"/>
              <w:gridCol w:w="850"/>
              <w:gridCol w:w="1276"/>
            </w:tblGrid>
            <w:tr w:rsidR="005E2843" w14:paraId="02F7C9B3" w14:textId="77777777" w:rsidTr="00F07453">
              <w:trPr>
                <w:trHeight w:val="325"/>
                <w:jc w:val="center"/>
              </w:trPr>
              <w:tc>
                <w:tcPr>
                  <w:tcW w:w="988" w:type="dxa"/>
                  <w:vMerge w:val="restart"/>
                  <w:vAlign w:val="center"/>
                </w:tcPr>
                <w:p w14:paraId="1167568F" w14:textId="77777777" w:rsidR="005E2843" w:rsidRDefault="005E2843" w:rsidP="005E2843">
                  <w:pPr>
                    <w:spacing w:after="0"/>
                    <w:jc w:val="center"/>
                    <w:rPr>
                      <w:rFonts w:cstheme="minorHAnsi"/>
                      <w:b/>
                      <w:bCs/>
                    </w:rPr>
                  </w:pPr>
                  <w:r>
                    <w:rPr>
                      <w:rFonts w:cstheme="minorHAnsi"/>
                      <w:b/>
                      <w:bCs/>
                    </w:rPr>
                    <w:t>Index</w:t>
                  </w:r>
                </w:p>
              </w:tc>
              <w:tc>
                <w:tcPr>
                  <w:tcW w:w="3118" w:type="dxa"/>
                  <w:gridSpan w:val="3"/>
                  <w:vAlign w:val="center"/>
                </w:tcPr>
                <w:p w14:paraId="4470698A" w14:textId="77777777" w:rsidR="005E2843" w:rsidRDefault="005E2843" w:rsidP="005E2843">
                  <w:pPr>
                    <w:spacing w:after="0"/>
                    <w:jc w:val="center"/>
                    <w:rPr>
                      <w:rFonts w:cstheme="minorHAnsi"/>
                      <w:b/>
                      <w:bCs/>
                    </w:rPr>
                  </w:pPr>
                  <w:r>
                    <w:rPr>
                      <w:rFonts w:cstheme="minorHAnsi"/>
                      <w:b/>
                      <w:bCs/>
                    </w:rPr>
                    <w:t># of simultaneous MG</w:t>
                  </w:r>
                </w:p>
              </w:tc>
              <w:tc>
                <w:tcPr>
                  <w:tcW w:w="1276" w:type="dxa"/>
                  <w:vMerge w:val="restart"/>
                </w:tcPr>
                <w:p w14:paraId="278DB8D0" w14:textId="77777777" w:rsidR="005E2843" w:rsidRDefault="005E2843" w:rsidP="005E2843">
                  <w:pPr>
                    <w:spacing w:after="0"/>
                    <w:jc w:val="center"/>
                    <w:rPr>
                      <w:rFonts w:cstheme="minorHAnsi"/>
                      <w:b/>
                      <w:bCs/>
                    </w:rPr>
                  </w:pPr>
                  <w:r>
                    <w:rPr>
                      <w:rFonts w:cstheme="minorHAnsi"/>
                      <w:b/>
                      <w:bCs/>
                    </w:rPr>
                    <w:t>RAN4 conclusion</w:t>
                  </w:r>
                </w:p>
              </w:tc>
            </w:tr>
            <w:tr w:rsidR="005E2843" w14:paraId="79ED6D21" w14:textId="77777777" w:rsidTr="00F07453">
              <w:trPr>
                <w:trHeight w:val="170"/>
                <w:jc w:val="center"/>
              </w:trPr>
              <w:tc>
                <w:tcPr>
                  <w:tcW w:w="988" w:type="dxa"/>
                  <w:vMerge/>
                  <w:vAlign w:val="center"/>
                </w:tcPr>
                <w:p w14:paraId="77018C19" w14:textId="77777777" w:rsidR="005E2843" w:rsidRDefault="005E2843" w:rsidP="005E2843">
                  <w:pPr>
                    <w:spacing w:after="0"/>
                    <w:jc w:val="center"/>
                    <w:rPr>
                      <w:rFonts w:cstheme="minorHAnsi"/>
                      <w:b/>
                      <w:bCs/>
                    </w:rPr>
                  </w:pPr>
                </w:p>
              </w:tc>
              <w:tc>
                <w:tcPr>
                  <w:tcW w:w="1134" w:type="dxa"/>
                  <w:vAlign w:val="center"/>
                </w:tcPr>
                <w:p w14:paraId="1168A482" w14:textId="77777777" w:rsidR="005E2843" w:rsidRDefault="005E2843" w:rsidP="005E2843">
                  <w:pPr>
                    <w:spacing w:after="0"/>
                    <w:jc w:val="center"/>
                    <w:rPr>
                      <w:rFonts w:cstheme="minorHAnsi"/>
                      <w:b/>
                      <w:bCs/>
                    </w:rPr>
                  </w:pPr>
                  <w:r>
                    <w:rPr>
                      <w:rFonts w:cstheme="minorHAnsi"/>
                      <w:b/>
                      <w:bCs/>
                    </w:rPr>
                    <w:t>Per-FR1</w:t>
                  </w:r>
                </w:p>
              </w:tc>
              <w:tc>
                <w:tcPr>
                  <w:tcW w:w="1134" w:type="dxa"/>
                  <w:vAlign w:val="center"/>
                </w:tcPr>
                <w:p w14:paraId="767BB85C" w14:textId="77777777" w:rsidR="005E2843" w:rsidRDefault="005E2843" w:rsidP="005E2843">
                  <w:pPr>
                    <w:spacing w:after="0"/>
                    <w:jc w:val="center"/>
                    <w:rPr>
                      <w:rFonts w:cstheme="minorHAnsi"/>
                      <w:b/>
                      <w:bCs/>
                    </w:rPr>
                  </w:pPr>
                  <w:r>
                    <w:rPr>
                      <w:rFonts w:cstheme="minorHAnsi"/>
                      <w:b/>
                      <w:bCs/>
                    </w:rPr>
                    <w:t>Per-FR2</w:t>
                  </w:r>
                </w:p>
              </w:tc>
              <w:tc>
                <w:tcPr>
                  <w:tcW w:w="850" w:type="dxa"/>
                  <w:vAlign w:val="center"/>
                </w:tcPr>
                <w:p w14:paraId="035C96EA" w14:textId="77777777" w:rsidR="005E2843" w:rsidRDefault="005E2843" w:rsidP="005E2843">
                  <w:pPr>
                    <w:spacing w:after="0"/>
                    <w:jc w:val="center"/>
                    <w:rPr>
                      <w:rFonts w:cstheme="minorHAnsi"/>
                      <w:b/>
                      <w:bCs/>
                    </w:rPr>
                  </w:pPr>
                  <w:r>
                    <w:rPr>
                      <w:rFonts w:cstheme="minorHAnsi"/>
                      <w:b/>
                      <w:bCs/>
                    </w:rPr>
                    <w:t>Per-UE</w:t>
                  </w:r>
                </w:p>
              </w:tc>
              <w:tc>
                <w:tcPr>
                  <w:tcW w:w="1276" w:type="dxa"/>
                  <w:vMerge/>
                </w:tcPr>
                <w:p w14:paraId="12163B4B" w14:textId="77777777" w:rsidR="005E2843" w:rsidRDefault="005E2843" w:rsidP="005E2843">
                  <w:pPr>
                    <w:spacing w:after="0"/>
                    <w:jc w:val="center"/>
                    <w:rPr>
                      <w:rFonts w:cstheme="minorHAnsi"/>
                      <w:b/>
                      <w:bCs/>
                    </w:rPr>
                  </w:pPr>
                </w:p>
              </w:tc>
            </w:tr>
            <w:tr w:rsidR="005E2843" w14:paraId="2F07E455" w14:textId="77777777" w:rsidTr="00F07453">
              <w:trPr>
                <w:trHeight w:val="325"/>
                <w:jc w:val="center"/>
              </w:trPr>
              <w:tc>
                <w:tcPr>
                  <w:tcW w:w="988" w:type="dxa"/>
                  <w:vAlign w:val="center"/>
                </w:tcPr>
                <w:p w14:paraId="248096BB" w14:textId="77777777" w:rsidR="005E2843" w:rsidRDefault="005E2843" w:rsidP="005E2843">
                  <w:pPr>
                    <w:spacing w:after="0"/>
                    <w:jc w:val="center"/>
                    <w:rPr>
                      <w:rFonts w:cstheme="minorHAnsi"/>
                      <w:b/>
                      <w:bCs/>
                    </w:rPr>
                  </w:pPr>
                  <w:r>
                    <w:rPr>
                      <w:rFonts w:cstheme="minorHAnsi"/>
                      <w:b/>
                      <w:bCs/>
                    </w:rPr>
                    <w:t>0</w:t>
                  </w:r>
                </w:p>
              </w:tc>
              <w:tc>
                <w:tcPr>
                  <w:tcW w:w="1134" w:type="dxa"/>
                  <w:vAlign w:val="center"/>
                </w:tcPr>
                <w:p w14:paraId="742354A1" w14:textId="77777777" w:rsidR="005E2843" w:rsidRDefault="005E2843" w:rsidP="005E2843">
                  <w:pPr>
                    <w:spacing w:after="0"/>
                    <w:jc w:val="center"/>
                    <w:rPr>
                      <w:rFonts w:cstheme="minorHAnsi"/>
                      <w:b/>
                      <w:bCs/>
                    </w:rPr>
                  </w:pPr>
                  <w:r>
                    <w:rPr>
                      <w:rFonts w:cstheme="minorHAnsi"/>
                      <w:b/>
                      <w:bCs/>
                    </w:rPr>
                    <w:t>2</w:t>
                  </w:r>
                </w:p>
              </w:tc>
              <w:tc>
                <w:tcPr>
                  <w:tcW w:w="1134" w:type="dxa"/>
                  <w:vAlign w:val="center"/>
                </w:tcPr>
                <w:p w14:paraId="0A729662" w14:textId="77777777" w:rsidR="005E2843" w:rsidRDefault="005E2843" w:rsidP="005E2843">
                  <w:pPr>
                    <w:spacing w:after="0"/>
                    <w:jc w:val="center"/>
                    <w:rPr>
                      <w:rFonts w:cstheme="minorHAnsi"/>
                      <w:b/>
                      <w:bCs/>
                    </w:rPr>
                  </w:pPr>
                  <w:r>
                    <w:rPr>
                      <w:rFonts w:cstheme="minorHAnsi"/>
                      <w:b/>
                      <w:bCs/>
                    </w:rPr>
                    <w:t>1</w:t>
                  </w:r>
                </w:p>
              </w:tc>
              <w:tc>
                <w:tcPr>
                  <w:tcW w:w="850" w:type="dxa"/>
                  <w:vAlign w:val="center"/>
                </w:tcPr>
                <w:p w14:paraId="68FFE4AC" w14:textId="77777777" w:rsidR="005E2843" w:rsidRDefault="005E2843" w:rsidP="005E2843">
                  <w:pPr>
                    <w:spacing w:after="0"/>
                    <w:jc w:val="center"/>
                    <w:rPr>
                      <w:rFonts w:cstheme="minorHAnsi"/>
                      <w:b/>
                      <w:bCs/>
                    </w:rPr>
                  </w:pPr>
                  <w:r>
                    <w:rPr>
                      <w:rFonts w:cstheme="minorHAnsi"/>
                      <w:b/>
                      <w:bCs/>
                    </w:rPr>
                    <w:t>0</w:t>
                  </w:r>
                </w:p>
              </w:tc>
              <w:tc>
                <w:tcPr>
                  <w:tcW w:w="1276" w:type="dxa"/>
                </w:tcPr>
                <w:p w14:paraId="3BF487BB" w14:textId="77777777" w:rsidR="005E2843" w:rsidRDefault="005E2843" w:rsidP="005E2843">
                  <w:pPr>
                    <w:spacing w:after="0"/>
                    <w:rPr>
                      <w:rFonts w:cstheme="minorHAnsi"/>
                      <w:bCs/>
                    </w:rPr>
                  </w:pPr>
                  <w:r>
                    <w:rPr>
                      <w:rFonts w:cstheme="minorHAnsi"/>
                      <w:bCs/>
                    </w:rPr>
                    <w:t>Supported</w:t>
                  </w:r>
                </w:p>
              </w:tc>
            </w:tr>
            <w:tr w:rsidR="005E2843" w14:paraId="1A3F484D" w14:textId="77777777" w:rsidTr="00F07453">
              <w:trPr>
                <w:trHeight w:val="325"/>
                <w:jc w:val="center"/>
              </w:trPr>
              <w:tc>
                <w:tcPr>
                  <w:tcW w:w="988" w:type="dxa"/>
                  <w:vAlign w:val="center"/>
                </w:tcPr>
                <w:p w14:paraId="5CCF4AB9" w14:textId="77777777" w:rsidR="005E2843" w:rsidRDefault="005E2843" w:rsidP="005E2843">
                  <w:pPr>
                    <w:spacing w:after="0"/>
                    <w:jc w:val="center"/>
                    <w:rPr>
                      <w:rFonts w:cstheme="minorHAnsi"/>
                      <w:b/>
                      <w:bCs/>
                    </w:rPr>
                  </w:pPr>
                  <w:r>
                    <w:rPr>
                      <w:rFonts w:cstheme="minorHAnsi"/>
                      <w:b/>
                      <w:bCs/>
                    </w:rPr>
                    <w:t>1</w:t>
                  </w:r>
                </w:p>
              </w:tc>
              <w:tc>
                <w:tcPr>
                  <w:tcW w:w="1134" w:type="dxa"/>
                  <w:vAlign w:val="center"/>
                </w:tcPr>
                <w:p w14:paraId="17727DBE" w14:textId="77777777" w:rsidR="005E2843" w:rsidRDefault="005E2843" w:rsidP="005E2843">
                  <w:pPr>
                    <w:spacing w:after="0"/>
                    <w:jc w:val="center"/>
                    <w:rPr>
                      <w:rFonts w:cstheme="minorHAnsi"/>
                      <w:b/>
                      <w:bCs/>
                    </w:rPr>
                  </w:pPr>
                  <w:r>
                    <w:rPr>
                      <w:rFonts w:cstheme="minorHAnsi"/>
                      <w:b/>
                      <w:bCs/>
                    </w:rPr>
                    <w:t>1</w:t>
                  </w:r>
                </w:p>
              </w:tc>
              <w:tc>
                <w:tcPr>
                  <w:tcW w:w="1134" w:type="dxa"/>
                  <w:vAlign w:val="center"/>
                </w:tcPr>
                <w:p w14:paraId="1E4E9008" w14:textId="77777777" w:rsidR="005E2843" w:rsidRDefault="005E2843" w:rsidP="005E2843">
                  <w:pPr>
                    <w:spacing w:after="0"/>
                    <w:jc w:val="center"/>
                    <w:rPr>
                      <w:rFonts w:cstheme="minorHAnsi"/>
                      <w:b/>
                      <w:bCs/>
                    </w:rPr>
                  </w:pPr>
                  <w:r>
                    <w:rPr>
                      <w:rFonts w:cstheme="minorHAnsi"/>
                      <w:b/>
                      <w:bCs/>
                    </w:rPr>
                    <w:t>2</w:t>
                  </w:r>
                </w:p>
              </w:tc>
              <w:tc>
                <w:tcPr>
                  <w:tcW w:w="850" w:type="dxa"/>
                  <w:vAlign w:val="center"/>
                </w:tcPr>
                <w:p w14:paraId="46F84A9D" w14:textId="77777777" w:rsidR="005E2843" w:rsidRDefault="005E2843" w:rsidP="005E2843">
                  <w:pPr>
                    <w:spacing w:after="0"/>
                    <w:jc w:val="center"/>
                    <w:rPr>
                      <w:rFonts w:cstheme="minorHAnsi"/>
                      <w:b/>
                      <w:bCs/>
                    </w:rPr>
                  </w:pPr>
                  <w:r>
                    <w:rPr>
                      <w:rFonts w:cstheme="minorHAnsi"/>
                      <w:b/>
                      <w:bCs/>
                    </w:rPr>
                    <w:t>0</w:t>
                  </w:r>
                </w:p>
              </w:tc>
              <w:tc>
                <w:tcPr>
                  <w:tcW w:w="1276" w:type="dxa"/>
                </w:tcPr>
                <w:p w14:paraId="3E533C5B" w14:textId="77777777" w:rsidR="005E2843" w:rsidRDefault="005E2843" w:rsidP="005E2843">
                  <w:pPr>
                    <w:spacing w:after="0"/>
                    <w:rPr>
                      <w:rFonts w:cstheme="minorHAnsi"/>
                      <w:bCs/>
                    </w:rPr>
                  </w:pPr>
                  <w:r>
                    <w:rPr>
                      <w:rFonts w:cstheme="minorHAnsi"/>
                      <w:bCs/>
                    </w:rPr>
                    <w:t>Supported</w:t>
                  </w:r>
                </w:p>
              </w:tc>
            </w:tr>
            <w:tr w:rsidR="005E2843" w14:paraId="7614059E" w14:textId="77777777" w:rsidTr="00F07453">
              <w:trPr>
                <w:trHeight w:val="325"/>
                <w:jc w:val="center"/>
              </w:trPr>
              <w:tc>
                <w:tcPr>
                  <w:tcW w:w="988" w:type="dxa"/>
                  <w:vAlign w:val="center"/>
                </w:tcPr>
                <w:p w14:paraId="08C57244" w14:textId="77777777" w:rsidR="005E2843" w:rsidRDefault="005E2843" w:rsidP="005E2843">
                  <w:pPr>
                    <w:spacing w:after="0"/>
                    <w:jc w:val="center"/>
                    <w:rPr>
                      <w:rFonts w:cstheme="minorHAnsi"/>
                      <w:b/>
                      <w:bCs/>
                    </w:rPr>
                  </w:pPr>
                  <w:r>
                    <w:rPr>
                      <w:rFonts w:cstheme="minorHAnsi"/>
                      <w:b/>
                      <w:bCs/>
                    </w:rPr>
                    <w:t>2</w:t>
                  </w:r>
                </w:p>
              </w:tc>
              <w:tc>
                <w:tcPr>
                  <w:tcW w:w="1134" w:type="dxa"/>
                  <w:vAlign w:val="center"/>
                </w:tcPr>
                <w:p w14:paraId="19BD4856" w14:textId="77777777" w:rsidR="005E2843" w:rsidRDefault="005E2843" w:rsidP="005E2843">
                  <w:pPr>
                    <w:spacing w:after="0"/>
                    <w:jc w:val="center"/>
                    <w:rPr>
                      <w:rFonts w:cstheme="minorHAnsi"/>
                      <w:b/>
                      <w:bCs/>
                    </w:rPr>
                  </w:pPr>
                  <w:r>
                    <w:rPr>
                      <w:rFonts w:cstheme="minorHAnsi"/>
                      <w:b/>
                      <w:bCs/>
                    </w:rPr>
                    <w:t>0</w:t>
                  </w:r>
                </w:p>
              </w:tc>
              <w:tc>
                <w:tcPr>
                  <w:tcW w:w="1134" w:type="dxa"/>
                  <w:vAlign w:val="center"/>
                </w:tcPr>
                <w:p w14:paraId="0D8CD679" w14:textId="77777777" w:rsidR="005E2843" w:rsidRDefault="005E2843" w:rsidP="005E2843">
                  <w:pPr>
                    <w:spacing w:after="0"/>
                    <w:jc w:val="center"/>
                    <w:rPr>
                      <w:rFonts w:cstheme="minorHAnsi"/>
                      <w:b/>
                      <w:bCs/>
                    </w:rPr>
                  </w:pPr>
                  <w:r>
                    <w:rPr>
                      <w:rFonts w:cstheme="minorHAnsi"/>
                      <w:b/>
                      <w:bCs/>
                    </w:rPr>
                    <w:t>0</w:t>
                  </w:r>
                </w:p>
              </w:tc>
              <w:tc>
                <w:tcPr>
                  <w:tcW w:w="850" w:type="dxa"/>
                  <w:vAlign w:val="center"/>
                </w:tcPr>
                <w:p w14:paraId="6F0CA184" w14:textId="77777777" w:rsidR="005E2843" w:rsidRDefault="005E2843" w:rsidP="005E2843">
                  <w:pPr>
                    <w:spacing w:after="0"/>
                    <w:jc w:val="center"/>
                    <w:rPr>
                      <w:rFonts w:cstheme="minorHAnsi"/>
                      <w:b/>
                      <w:bCs/>
                    </w:rPr>
                  </w:pPr>
                  <w:r>
                    <w:rPr>
                      <w:rFonts w:cstheme="minorHAnsi"/>
                      <w:b/>
                      <w:bCs/>
                    </w:rPr>
                    <w:t>2</w:t>
                  </w:r>
                </w:p>
              </w:tc>
              <w:tc>
                <w:tcPr>
                  <w:tcW w:w="1276" w:type="dxa"/>
                </w:tcPr>
                <w:p w14:paraId="529D42AF" w14:textId="77777777" w:rsidR="005E2843" w:rsidRDefault="005E2843" w:rsidP="005E2843">
                  <w:pPr>
                    <w:spacing w:after="0"/>
                    <w:rPr>
                      <w:rFonts w:cstheme="minorHAnsi"/>
                      <w:bCs/>
                    </w:rPr>
                  </w:pPr>
                  <w:r>
                    <w:rPr>
                      <w:rFonts w:cstheme="minorHAnsi"/>
                      <w:bCs/>
                    </w:rPr>
                    <w:t>Supported</w:t>
                  </w:r>
                </w:p>
              </w:tc>
            </w:tr>
            <w:tr w:rsidR="005E2843" w14:paraId="7EE62636" w14:textId="77777777" w:rsidTr="00F07453">
              <w:trPr>
                <w:trHeight w:val="325"/>
                <w:jc w:val="center"/>
              </w:trPr>
              <w:tc>
                <w:tcPr>
                  <w:tcW w:w="988" w:type="dxa"/>
                  <w:vAlign w:val="center"/>
                </w:tcPr>
                <w:p w14:paraId="79287AA0" w14:textId="77777777" w:rsidR="005E2843" w:rsidRDefault="005E2843" w:rsidP="005E2843">
                  <w:pPr>
                    <w:spacing w:after="0"/>
                    <w:jc w:val="center"/>
                    <w:rPr>
                      <w:rFonts w:cstheme="minorHAnsi"/>
                      <w:b/>
                      <w:bCs/>
                    </w:rPr>
                  </w:pPr>
                  <w:r>
                    <w:rPr>
                      <w:rFonts w:cstheme="minorHAnsi"/>
                      <w:b/>
                      <w:bCs/>
                    </w:rPr>
                    <w:t>3</w:t>
                  </w:r>
                </w:p>
              </w:tc>
              <w:tc>
                <w:tcPr>
                  <w:tcW w:w="1134" w:type="dxa"/>
                  <w:vAlign w:val="center"/>
                </w:tcPr>
                <w:p w14:paraId="20F552A0" w14:textId="77777777" w:rsidR="005E2843" w:rsidRDefault="005E2843" w:rsidP="005E2843">
                  <w:pPr>
                    <w:spacing w:after="0"/>
                    <w:jc w:val="center"/>
                    <w:rPr>
                      <w:rFonts w:cstheme="minorHAnsi"/>
                      <w:b/>
                      <w:bCs/>
                    </w:rPr>
                  </w:pPr>
                  <w:r>
                    <w:rPr>
                      <w:rFonts w:cstheme="minorHAnsi"/>
                      <w:b/>
                      <w:bCs/>
                    </w:rPr>
                    <w:t>1</w:t>
                  </w:r>
                </w:p>
              </w:tc>
              <w:tc>
                <w:tcPr>
                  <w:tcW w:w="1134" w:type="dxa"/>
                  <w:vAlign w:val="center"/>
                </w:tcPr>
                <w:p w14:paraId="7E6F7965" w14:textId="77777777" w:rsidR="005E2843" w:rsidRDefault="005E2843" w:rsidP="005E2843">
                  <w:pPr>
                    <w:spacing w:after="0"/>
                    <w:jc w:val="center"/>
                    <w:rPr>
                      <w:rFonts w:cstheme="minorHAnsi"/>
                      <w:b/>
                      <w:bCs/>
                    </w:rPr>
                  </w:pPr>
                  <w:r>
                    <w:rPr>
                      <w:rFonts w:cstheme="minorHAnsi"/>
                      <w:b/>
                      <w:bCs/>
                    </w:rPr>
                    <w:t>0</w:t>
                  </w:r>
                </w:p>
              </w:tc>
              <w:tc>
                <w:tcPr>
                  <w:tcW w:w="850" w:type="dxa"/>
                  <w:vAlign w:val="center"/>
                </w:tcPr>
                <w:p w14:paraId="15911D84" w14:textId="77777777" w:rsidR="005E2843" w:rsidRDefault="005E2843" w:rsidP="005E2843">
                  <w:pPr>
                    <w:spacing w:after="0"/>
                    <w:jc w:val="center"/>
                    <w:rPr>
                      <w:rFonts w:cstheme="minorHAnsi"/>
                      <w:b/>
                      <w:bCs/>
                    </w:rPr>
                  </w:pPr>
                  <w:r>
                    <w:rPr>
                      <w:rFonts w:cstheme="minorHAnsi"/>
                      <w:b/>
                      <w:bCs/>
                    </w:rPr>
                    <w:t>1</w:t>
                  </w:r>
                </w:p>
              </w:tc>
              <w:tc>
                <w:tcPr>
                  <w:tcW w:w="1276" w:type="dxa"/>
                </w:tcPr>
                <w:p w14:paraId="7B26144F" w14:textId="77777777" w:rsidR="005E2843" w:rsidRDefault="005E2843" w:rsidP="005E2843">
                  <w:pPr>
                    <w:spacing w:after="0"/>
                    <w:rPr>
                      <w:rFonts w:cstheme="minorHAnsi"/>
                      <w:bCs/>
                    </w:rPr>
                  </w:pPr>
                  <w:r>
                    <w:rPr>
                      <w:rFonts w:cstheme="minorHAnsi"/>
                      <w:bCs/>
                    </w:rPr>
                    <w:t>FFS</w:t>
                  </w:r>
                </w:p>
              </w:tc>
            </w:tr>
            <w:tr w:rsidR="005E2843" w14:paraId="2161E118" w14:textId="77777777" w:rsidTr="00F07453">
              <w:trPr>
                <w:trHeight w:val="325"/>
                <w:jc w:val="center"/>
              </w:trPr>
              <w:tc>
                <w:tcPr>
                  <w:tcW w:w="988" w:type="dxa"/>
                  <w:vAlign w:val="center"/>
                </w:tcPr>
                <w:p w14:paraId="5E54EE36" w14:textId="77777777" w:rsidR="005E2843" w:rsidRDefault="005E2843" w:rsidP="005E2843">
                  <w:pPr>
                    <w:spacing w:after="0"/>
                    <w:jc w:val="center"/>
                    <w:rPr>
                      <w:rFonts w:cstheme="minorHAnsi"/>
                      <w:b/>
                      <w:bCs/>
                    </w:rPr>
                  </w:pPr>
                  <w:r>
                    <w:rPr>
                      <w:rFonts w:cstheme="minorHAnsi"/>
                      <w:b/>
                      <w:bCs/>
                    </w:rPr>
                    <w:t>4</w:t>
                  </w:r>
                </w:p>
              </w:tc>
              <w:tc>
                <w:tcPr>
                  <w:tcW w:w="1134" w:type="dxa"/>
                  <w:vAlign w:val="center"/>
                </w:tcPr>
                <w:p w14:paraId="7B436C8C" w14:textId="77777777" w:rsidR="005E2843" w:rsidRDefault="005E2843" w:rsidP="005E2843">
                  <w:pPr>
                    <w:spacing w:after="0"/>
                    <w:jc w:val="center"/>
                    <w:rPr>
                      <w:rFonts w:cstheme="minorHAnsi"/>
                      <w:b/>
                      <w:bCs/>
                    </w:rPr>
                  </w:pPr>
                  <w:r>
                    <w:rPr>
                      <w:rFonts w:cstheme="minorHAnsi"/>
                      <w:b/>
                      <w:bCs/>
                    </w:rPr>
                    <w:t>0</w:t>
                  </w:r>
                </w:p>
              </w:tc>
              <w:tc>
                <w:tcPr>
                  <w:tcW w:w="1134" w:type="dxa"/>
                  <w:vAlign w:val="center"/>
                </w:tcPr>
                <w:p w14:paraId="64A83C61" w14:textId="77777777" w:rsidR="005E2843" w:rsidRDefault="005E2843" w:rsidP="005E2843">
                  <w:pPr>
                    <w:spacing w:after="0"/>
                    <w:jc w:val="center"/>
                    <w:rPr>
                      <w:rFonts w:cstheme="minorHAnsi"/>
                      <w:b/>
                      <w:bCs/>
                    </w:rPr>
                  </w:pPr>
                  <w:r>
                    <w:rPr>
                      <w:rFonts w:cstheme="minorHAnsi"/>
                      <w:b/>
                      <w:bCs/>
                    </w:rPr>
                    <w:t>1</w:t>
                  </w:r>
                </w:p>
              </w:tc>
              <w:tc>
                <w:tcPr>
                  <w:tcW w:w="850" w:type="dxa"/>
                  <w:vAlign w:val="center"/>
                </w:tcPr>
                <w:p w14:paraId="25214974" w14:textId="77777777" w:rsidR="005E2843" w:rsidRDefault="005E2843" w:rsidP="005E2843">
                  <w:pPr>
                    <w:spacing w:after="0"/>
                    <w:jc w:val="center"/>
                    <w:rPr>
                      <w:rFonts w:cstheme="minorHAnsi"/>
                      <w:b/>
                      <w:bCs/>
                    </w:rPr>
                  </w:pPr>
                  <w:r>
                    <w:rPr>
                      <w:rFonts w:cstheme="minorHAnsi"/>
                      <w:b/>
                      <w:bCs/>
                    </w:rPr>
                    <w:t>1</w:t>
                  </w:r>
                </w:p>
              </w:tc>
              <w:tc>
                <w:tcPr>
                  <w:tcW w:w="1276" w:type="dxa"/>
                </w:tcPr>
                <w:p w14:paraId="090BB66B" w14:textId="77777777" w:rsidR="005E2843" w:rsidRDefault="005E2843" w:rsidP="005E2843">
                  <w:pPr>
                    <w:spacing w:after="0"/>
                    <w:rPr>
                      <w:rFonts w:cstheme="minorHAnsi"/>
                    </w:rPr>
                  </w:pPr>
                  <w:r>
                    <w:rPr>
                      <w:rFonts w:cstheme="minorHAnsi"/>
                      <w:bCs/>
                    </w:rPr>
                    <w:t>FFS</w:t>
                  </w:r>
                </w:p>
              </w:tc>
            </w:tr>
            <w:tr w:rsidR="005E2843" w14:paraId="115238D7" w14:textId="77777777" w:rsidTr="00F07453">
              <w:trPr>
                <w:trHeight w:val="325"/>
                <w:jc w:val="center"/>
              </w:trPr>
              <w:tc>
                <w:tcPr>
                  <w:tcW w:w="988" w:type="dxa"/>
                  <w:vAlign w:val="center"/>
                </w:tcPr>
                <w:p w14:paraId="43050E5D" w14:textId="77777777" w:rsidR="005E2843" w:rsidRDefault="005E2843" w:rsidP="005E2843">
                  <w:pPr>
                    <w:spacing w:after="0"/>
                    <w:jc w:val="center"/>
                    <w:rPr>
                      <w:rFonts w:cstheme="minorHAnsi"/>
                      <w:b/>
                      <w:bCs/>
                    </w:rPr>
                  </w:pPr>
                  <w:r>
                    <w:rPr>
                      <w:rFonts w:cstheme="minorHAnsi"/>
                      <w:b/>
                      <w:bCs/>
                    </w:rPr>
                    <w:t>5</w:t>
                  </w:r>
                </w:p>
              </w:tc>
              <w:tc>
                <w:tcPr>
                  <w:tcW w:w="1134" w:type="dxa"/>
                  <w:vAlign w:val="center"/>
                </w:tcPr>
                <w:p w14:paraId="3404EBEA" w14:textId="77777777" w:rsidR="005E2843" w:rsidRDefault="005E2843" w:rsidP="005E2843">
                  <w:pPr>
                    <w:spacing w:after="0"/>
                    <w:jc w:val="center"/>
                    <w:rPr>
                      <w:rFonts w:cstheme="minorHAnsi"/>
                      <w:b/>
                      <w:bCs/>
                    </w:rPr>
                  </w:pPr>
                  <w:r>
                    <w:rPr>
                      <w:rFonts w:cstheme="minorHAnsi"/>
                      <w:b/>
                      <w:bCs/>
                    </w:rPr>
                    <w:t>1</w:t>
                  </w:r>
                </w:p>
              </w:tc>
              <w:tc>
                <w:tcPr>
                  <w:tcW w:w="1134" w:type="dxa"/>
                  <w:vAlign w:val="center"/>
                </w:tcPr>
                <w:p w14:paraId="3BDB3997" w14:textId="77777777" w:rsidR="005E2843" w:rsidRDefault="005E2843" w:rsidP="005E2843">
                  <w:pPr>
                    <w:spacing w:after="0"/>
                    <w:jc w:val="center"/>
                    <w:rPr>
                      <w:rFonts w:cstheme="minorHAnsi"/>
                      <w:b/>
                      <w:bCs/>
                    </w:rPr>
                  </w:pPr>
                  <w:r>
                    <w:rPr>
                      <w:rFonts w:cstheme="minorHAnsi"/>
                      <w:b/>
                      <w:bCs/>
                    </w:rPr>
                    <w:t>1</w:t>
                  </w:r>
                </w:p>
              </w:tc>
              <w:tc>
                <w:tcPr>
                  <w:tcW w:w="850" w:type="dxa"/>
                  <w:vAlign w:val="center"/>
                </w:tcPr>
                <w:p w14:paraId="643D1791" w14:textId="77777777" w:rsidR="005E2843" w:rsidRDefault="005E2843" w:rsidP="005E2843">
                  <w:pPr>
                    <w:spacing w:after="0"/>
                    <w:jc w:val="center"/>
                    <w:rPr>
                      <w:rFonts w:cstheme="minorHAnsi"/>
                      <w:b/>
                      <w:bCs/>
                    </w:rPr>
                  </w:pPr>
                  <w:r>
                    <w:rPr>
                      <w:rFonts w:cstheme="minorHAnsi"/>
                      <w:b/>
                      <w:bCs/>
                    </w:rPr>
                    <w:t>1</w:t>
                  </w:r>
                </w:p>
              </w:tc>
              <w:tc>
                <w:tcPr>
                  <w:tcW w:w="1276" w:type="dxa"/>
                </w:tcPr>
                <w:p w14:paraId="16BDFAFB" w14:textId="77777777" w:rsidR="005E2843" w:rsidRDefault="005E2843" w:rsidP="005E2843">
                  <w:pPr>
                    <w:spacing w:after="0"/>
                    <w:rPr>
                      <w:rFonts w:cstheme="minorHAnsi"/>
                    </w:rPr>
                  </w:pPr>
                  <w:r>
                    <w:rPr>
                      <w:rFonts w:cstheme="minorHAnsi"/>
                      <w:bCs/>
                    </w:rPr>
                    <w:t>FFS</w:t>
                  </w:r>
                </w:p>
              </w:tc>
            </w:tr>
            <w:tr w:rsidR="005E2843" w14:paraId="16CCE89F" w14:textId="77777777" w:rsidTr="00F07453">
              <w:trPr>
                <w:trHeight w:val="325"/>
                <w:jc w:val="center"/>
              </w:trPr>
              <w:tc>
                <w:tcPr>
                  <w:tcW w:w="988" w:type="dxa"/>
                  <w:vAlign w:val="center"/>
                </w:tcPr>
                <w:p w14:paraId="1A5B58CA" w14:textId="77777777" w:rsidR="005E2843" w:rsidRDefault="005E2843" w:rsidP="005E2843">
                  <w:pPr>
                    <w:spacing w:after="0"/>
                    <w:jc w:val="center"/>
                    <w:rPr>
                      <w:rFonts w:cstheme="minorHAnsi"/>
                      <w:b/>
                      <w:bCs/>
                    </w:rPr>
                  </w:pPr>
                  <w:r>
                    <w:rPr>
                      <w:rFonts w:cstheme="minorHAnsi"/>
                      <w:b/>
                      <w:bCs/>
                    </w:rPr>
                    <w:t>6</w:t>
                  </w:r>
                </w:p>
              </w:tc>
              <w:tc>
                <w:tcPr>
                  <w:tcW w:w="1134" w:type="dxa"/>
                  <w:vAlign w:val="center"/>
                </w:tcPr>
                <w:p w14:paraId="3D69F834" w14:textId="77777777" w:rsidR="005E2843" w:rsidRDefault="005E2843" w:rsidP="005E2843">
                  <w:pPr>
                    <w:spacing w:after="0"/>
                    <w:jc w:val="center"/>
                    <w:rPr>
                      <w:rFonts w:cstheme="minorHAnsi"/>
                      <w:b/>
                      <w:bCs/>
                    </w:rPr>
                  </w:pPr>
                  <w:r>
                    <w:rPr>
                      <w:rFonts w:cstheme="minorHAnsi"/>
                      <w:b/>
                      <w:bCs/>
                    </w:rPr>
                    <w:t>2</w:t>
                  </w:r>
                </w:p>
              </w:tc>
              <w:tc>
                <w:tcPr>
                  <w:tcW w:w="1134" w:type="dxa"/>
                  <w:vAlign w:val="center"/>
                </w:tcPr>
                <w:p w14:paraId="2563ACEC" w14:textId="77777777" w:rsidR="005E2843" w:rsidRDefault="005E2843" w:rsidP="005E2843">
                  <w:pPr>
                    <w:spacing w:after="0"/>
                    <w:jc w:val="center"/>
                    <w:rPr>
                      <w:rFonts w:cstheme="minorHAnsi"/>
                      <w:b/>
                      <w:bCs/>
                    </w:rPr>
                  </w:pPr>
                  <w:r>
                    <w:rPr>
                      <w:rFonts w:cstheme="minorHAnsi"/>
                      <w:b/>
                      <w:bCs/>
                    </w:rPr>
                    <w:t>2</w:t>
                  </w:r>
                </w:p>
              </w:tc>
              <w:tc>
                <w:tcPr>
                  <w:tcW w:w="850" w:type="dxa"/>
                  <w:vAlign w:val="center"/>
                </w:tcPr>
                <w:p w14:paraId="7BED9EE4" w14:textId="77777777" w:rsidR="005E2843" w:rsidRDefault="005E2843" w:rsidP="005E2843">
                  <w:pPr>
                    <w:spacing w:after="0"/>
                    <w:jc w:val="center"/>
                    <w:rPr>
                      <w:rFonts w:cstheme="minorHAnsi"/>
                      <w:b/>
                      <w:bCs/>
                    </w:rPr>
                  </w:pPr>
                  <w:r>
                    <w:rPr>
                      <w:rFonts w:cstheme="minorHAnsi"/>
                      <w:b/>
                      <w:bCs/>
                    </w:rPr>
                    <w:t>0</w:t>
                  </w:r>
                </w:p>
              </w:tc>
              <w:tc>
                <w:tcPr>
                  <w:tcW w:w="1276" w:type="dxa"/>
                </w:tcPr>
                <w:p w14:paraId="65F583C4" w14:textId="77777777" w:rsidR="005E2843" w:rsidRDefault="005E2843" w:rsidP="005E2843">
                  <w:pPr>
                    <w:spacing w:after="0"/>
                    <w:rPr>
                      <w:rFonts w:cstheme="minorHAnsi"/>
                    </w:rPr>
                  </w:pPr>
                  <w:r>
                    <w:rPr>
                      <w:rFonts w:cstheme="minorHAnsi"/>
                      <w:bCs/>
                    </w:rPr>
                    <w:t>FFS</w:t>
                  </w:r>
                </w:p>
              </w:tc>
            </w:tr>
            <w:tr w:rsidR="005E2843" w14:paraId="5B29877B" w14:textId="77777777" w:rsidTr="00F07453">
              <w:trPr>
                <w:trHeight w:val="325"/>
                <w:jc w:val="center"/>
              </w:trPr>
              <w:tc>
                <w:tcPr>
                  <w:tcW w:w="988" w:type="dxa"/>
                  <w:vAlign w:val="center"/>
                </w:tcPr>
                <w:p w14:paraId="4E04DD40" w14:textId="77777777" w:rsidR="005E2843" w:rsidRDefault="005E2843" w:rsidP="005E2843">
                  <w:pPr>
                    <w:spacing w:after="0"/>
                    <w:jc w:val="center"/>
                    <w:rPr>
                      <w:rFonts w:cstheme="minorHAnsi"/>
                      <w:b/>
                      <w:bCs/>
                    </w:rPr>
                  </w:pPr>
                  <w:r>
                    <w:rPr>
                      <w:rFonts w:cstheme="minorHAnsi"/>
                      <w:b/>
                      <w:bCs/>
                    </w:rPr>
                    <w:t>7</w:t>
                  </w:r>
                </w:p>
              </w:tc>
              <w:tc>
                <w:tcPr>
                  <w:tcW w:w="1134" w:type="dxa"/>
                  <w:vAlign w:val="center"/>
                </w:tcPr>
                <w:p w14:paraId="2BA8B0A6" w14:textId="77777777" w:rsidR="005E2843" w:rsidRDefault="005E2843" w:rsidP="005E2843">
                  <w:pPr>
                    <w:spacing w:after="0"/>
                    <w:jc w:val="center"/>
                    <w:rPr>
                      <w:rFonts w:cstheme="minorHAnsi"/>
                      <w:b/>
                      <w:bCs/>
                    </w:rPr>
                  </w:pPr>
                  <w:r>
                    <w:rPr>
                      <w:rFonts w:cstheme="minorHAnsi"/>
                      <w:b/>
                      <w:bCs/>
                    </w:rPr>
                    <w:t>0</w:t>
                  </w:r>
                </w:p>
              </w:tc>
              <w:tc>
                <w:tcPr>
                  <w:tcW w:w="1134" w:type="dxa"/>
                  <w:vAlign w:val="center"/>
                </w:tcPr>
                <w:p w14:paraId="018DA654" w14:textId="77777777" w:rsidR="005E2843" w:rsidRDefault="005E2843" w:rsidP="005E2843">
                  <w:pPr>
                    <w:spacing w:after="0"/>
                    <w:jc w:val="center"/>
                    <w:rPr>
                      <w:rFonts w:cstheme="minorHAnsi"/>
                      <w:b/>
                      <w:bCs/>
                    </w:rPr>
                  </w:pPr>
                  <w:r>
                    <w:rPr>
                      <w:rFonts w:cstheme="minorHAnsi"/>
                      <w:b/>
                      <w:bCs/>
                    </w:rPr>
                    <w:t>0</w:t>
                  </w:r>
                </w:p>
              </w:tc>
              <w:tc>
                <w:tcPr>
                  <w:tcW w:w="850" w:type="dxa"/>
                  <w:vAlign w:val="center"/>
                </w:tcPr>
                <w:p w14:paraId="323285B6" w14:textId="77777777" w:rsidR="005E2843" w:rsidRDefault="005E2843" w:rsidP="005E2843">
                  <w:pPr>
                    <w:spacing w:after="0"/>
                    <w:jc w:val="center"/>
                    <w:rPr>
                      <w:rFonts w:cstheme="minorHAnsi"/>
                      <w:b/>
                      <w:bCs/>
                    </w:rPr>
                  </w:pPr>
                  <w:r>
                    <w:rPr>
                      <w:rFonts w:cstheme="minorHAnsi"/>
                      <w:b/>
                      <w:bCs/>
                    </w:rPr>
                    <w:t>1</w:t>
                  </w:r>
                </w:p>
              </w:tc>
              <w:tc>
                <w:tcPr>
                  <w:tcW w:w="1276" w:type="dxa"/>
                </w:tcPr>
                <w:p w14:paraId="57405C80" w14:textId="77777777" w:rsidR="005E2843" w:rsidRDefault="005E2843" w:rsidP="005E2843">
                  <w:pPr>
                    <w:spacing w:after="0"/>
                    <w:rPr>
                      <w:rFonts w:cstheme="minorHAnsi"/>
                      <w:bCs/>
                    </w:rPr>
                  </w:pPr>
                  <w:r>
                    <w:rPr>
                      <w:rFonts w:cstheme="minorHAnsi"/>
                      <w:bCs/>
                    </w:rPr>
                    <w:t>Supported</w:t>
                  </w:r>
                </w:p>
              </w:tc>
            </w:tr>
            <w:tr w:rsidR="005E2843" w14:paraId="0201FDAA" w14:textId="77777777" w:rsidTr="00F07453">
              <w:trPr>
                <w:trHeight w:val="325"/>
                <w:jc w:val="center"/>
              </w:trPr>
              <w:tc>
                <w:tcPr>
                  <w:tcW w:w="988" w:type="dxa"/>
                  <w:vAlign w:val="center"/>
                </w:tcPr>
                <w:p w14:paraId="633F6E45" w14:textId="77777777" w:rsidR="005E2843" w:rsidRDefault="005E2843" w:rsidP="005E2843">
                  <w:pPr>
                    <w:spacing w:after="0"/>
                    <w:jc w:val="center"/>
                    <w:rPr>
                      <w:rFonts w:cstheme="minorHAnsi"/>
                      <w:b/>
                      <w:bCs/>
                    </w:rPr>
                  </w:pPr>
                  <w:r>
                    <w:rPr>
                      <w:rFonts w:cstheme="minorHAnsi"/>
                      <w:b/>
                      <w:bCs/>
                    </w:rPr>
                    <w:t>8</w:t>
                  </w:r>
                </w:p>
              </w:tc>
              <w:tc>
                <w:tcPr>
                  <w:tcW w:w="1134" w:type="dxa"/>
                  <w:vAlign w:val="center"/>
                </w:tcPr>
                <w:p w14:paraId="13763F2F" w14:textId="77777777" w:rsidR="005E2843" w:rsidRDefault="005E2843" w:rsidP="005E2843">
                  <w:pPr>
                    <w:spacing w:after="0"/>
                    <w:jc w:val="center"/>
                    <w:rPr>
                      <w:rFonts w:cstheme="minorHAnsi"/>
                      <w:b/>
                      <w:bCs/>
                    </w:rPr>
                  </w:pPr>
                  <w:r>
                    <w:rPr>
                      <w:rFonts w:cstheme="minorHAnsi"/>
                      <w:b/>
                      <w:bCs/>
                    </w:rPr>
                    <w:t>1</w:t>
                  </w:r>
                </w:p>
              </w:tc>
              <w:tc>
                <w:tcPr>
                  <w:tcW w:w="1134" w:type="dxa"/>
                  <w:vAlign w:val="center"/>
                </w:tcPr>
                <w:p w14:paraId="3A62BA0D" w14:textId="77777777" w:rsidR="005E2843" w:rsidRDefault="005E2843" w:rsidP="005E2843">
                  <w:pPr>
                    <w:spacing w:after="0"/>
                    <w:jc w:val="center"/>
                    <w:rPr>
                      <w:rFonts w:cstheme="minorHAnsi"/>
                      <w:b/>
                      <w:bCs/>
                    </w:rPr>
                  </w:pPr>
                  <w:r>
                    <w:rPr>
                      <w:rFonts w:cstheme="minorHAnsi"/>
                      <w:b/>
                      <w:bCs/>
                    </w:rPr>
                    <w:t>1</w:t>
                  </w:r>
                </w:p>
              </w:tc>
              <w:tc>
                <w:tcPr>
                  <w:tcW w:w="850" w:type="dxa"/>
                  <w:vAlign w:val="center"/>
                </w:tcPr>
                <w:p w14:paraId="7888659A" w14:textId="77777777" w:rsidR="005E2843" w:rsidRDefault="005E2843" w:rsidP="005E2843">
                  <w:pPr>
                    <w:spacing w:after="0"/>
                    <w:jc w:val="center"/>
                    <w:rPr>
                      <w:rFonts w:cstheme="minorHAnsi"/>
                      <w:b/>
                      <w:bCs/>
                    </w:rPr>
                  </w:pPr>
                  <w:r>
                    <w:rPr>
                      <w:rFonts w:cstheme="minorHAnsi"/>
                      <w:b/>
                      <w:bCs/>
                    </w:rPr>
                    <w:t>0</w:t>
                  </w:r>
                </w:p>
              </w:tc>
              <w:tc>
                <w:tcPr>
                  <w:tcW w:w="1276" w:type="dxa"/>
                </w:tcPr>
                <w:p w14:paraId="23AEBFD4" w14:textId="77777777" w:rsidR="005E2843" w:rsidRDefault="005E2843" w:rsidP="005E2843">
                  <w:pPr>
                    <w:spacing w:after="0"/>
                    <w:rPr>
                      <w:rFonts w:cstheme="minorHAnsi"/>
                      <w:bCs/>
                    </w:rPr>
                  </w:pPr>
                  <w:r>
                    <w:rPr>
                      <w:rFonts w:cstheme="minorHAnsi"/>
                      <w:bCs/>
                    </w:rPr>
                    <w:t>Supported</w:t>
                  </w:r>
                </w:p>
              </w:tc>
            </w:tr>
            <w:tr w:rsidR="005E2843" w14:paraId="708EB61F" w14:textId="77777777" w:rsidTr="00F07453">
              <w:trPr>
                <w:trHeight w:val="325"/>
                <w:jc w:val="center"/>
              </w:trPr>
              <w:tc>
                <w:tcPr>
                  <w:tcW w:w="988" w:type="dxa"/>
                  <w:vAlign w:val="center"/>
                </w:tcPr>
                <w:p w14:paraId="216D077A" w14:textId="77777777" w:rsidR="005E2843" w:rsidRDefault="005E2843" w:rsidP="005E2843">
                  <w:pPr>
                    <w:spacing w:after="0"/>
                    <w:jc w:val="center"/>
                    <w:rPr>
                      <w:rFonts w:cstheme="minorHAnsi"/>
                      <w:b/>
                      <w:bCs/>
                    </w:rPr>
                  </w:pPr>
                  <w:r>
                    <w:rPr>
                      <w:rFonts w:cstheme="minorHAnsi"/>
                      <w:b/>
                      <w:bCs/>
                    </w:rPr>
                    <w:t>9</w:t>
                  </w:r>
                </w:p>
              </w:tc>
              <w:tc>
                <w:tcPr>
                  <w:tcW w:w="1134" w:type="dxa"/>
                  <w:vAlign w:val="center"/>
                </w:tcPr>
                <w:p w14:paraId="6EC486F2" w14:textId="77777777" w:rsidR="005E2843" w:rsidRDefault="005E2843" w:rsidP="005E2843">
                  <w:pPr>
                    <w:spacing w:after="0"/>
                    <w:jc w:val="center"/>
                    <w:rPr>
                      <w:rFonts w:cstheme="minorHAnsi"/>
                      <w:b/>
                      <w:bCs/>
                    </w:rPr>
                  </w:pPr>
                  <w:r>
                    <w:rPr>
                      <w:rFonts w:cstheme="minorHAnsi"/>
                      <w:b/>
                      <w:bCs/>
                    </w:rPr>
                    <w:t>1</w:t>
                  </w:r>
                </w:p>
              </w:tc>
              <w:tc>
                <w:tcPr>
                  <w:tcW w:w="1134" w:type="dxa"/>
                  <w:vAlign w:val="center"/>
                </w:tcPr>
                <w:p w14:paraId="0479E888" w14:textId="77777777" w:rsidR="005E2843" w:rsidRDefault="005E2843" w:rsidP="005E2843">
                  <w:pPr>
                    <w:spacing w:after="0"/>
                    <w:jc w:val="center"/>
                    <w:rPr>
                      <w:rFonts w:cstheme="minorHAnsi"/>
                      <w:b/>
                      <w:bCs/>
                    </w:rPr>
                  </w:pPr>
                  <w:r>
                    <w:rPr>
                      <w:rFonts w:cstheme="minorHAnsi"/>
                      <w:b/>
                      <w:bCs/>
                    </w:rPr>
                    <w:t>0</w:t>
                  </w:r>
                </w:p>
              </w:tc>
              <w:tc>
                <w:tcPr>
                  <w:tcW w:w="850" w:type="dxa"/>
                  <w:vAlign w:val="center"/>
                </w:tcPr>
                <w:p w14:paraId="53DA4B33" w14:textId="77777777" w:rsidR="005E2843" w:rsidRDefault="005E2843" w:rsidP="005E2843">
                  <w:pPr>
                    <w:spacing w:after="0"/>
                    <w:jc w:val="center"/>
                    <w:rPr>
                      <w:rFonts w:cstheme="minorHAnsi"/>
                      <w:b/>
                      <w:bCs/>
                    </w:rPr>
                  </w:pPr>
                  <w:r>
                    <w:rPr>
                      <w:rFonts w:cstheme="minorHAnsi"/>
                      <w:b/>
                      <w:bCs/>
                    </w:rPr>
                    <w:t>0</w:t>
                  </w:r>
                </w:p>
              </w:tc>
              <w:tc>
                <w:tcPr>
                  <w:tcW w:w="1276" w:type="dxa"/>
                </w:tcPr>
                <w:p w14:paraId="7883BA4B" w14:textId="77777777" w:rsidR="005E2843" w:rsidRDefault="005E2843" w:rsidP="005E2843">
                  <w:pPr>
                    <w:spacing w:after="0"/>
                    <w:rPr>
                      <w:rFonts w:cstheme="minorHAnsi"/>
                      <w:bCs/>
                    </w:rPr>
                  </w:pPr>
                  <w:r>
                    <w:rPr>
                      <w:rFonts w:cstheme="minorHAnsi"/>
                      <w:bCs/>
                    </w:rPr>
                    <w:t>Supported</w:t>
                  </w:r>
                </w:p>
              </w:tc>
            </w:tr>
            <w:tr w:rsidR="005E2843" w14:paraId="6AB3208B" w14:textId="77777777" w:rsidTr="00F07453">
              <w:trPr>
                <w:trHeight w:val="325"/>
                <w:jc w:val="center"/>
              </w:trPr>
              <w:tc>
                <w:tcPr>
                  <w:tcW w:w="988" w:type="dxa"/>
                  <w:vAlign w:val="center"/>
                </w:tcPr>
                <w:p w14:paraId="2DEDAC3D" w14:textId="77777777" w:rsidR="005E2843" w:rsidRDefault="005E2843" w:rsidP="005E2843">
                  <w:pPr>
                    <w:spacing w:after="0"/>
                    <w:jc w:val="center"/>
                    <w:rPr>
                      <w:rFonts w:cstheme="minorHAnsi"/>
                      <w:b/>
                      <w:bCs/>
                    </w:rPr>
                  </w:pPr>
                  <w:r>
                    <w:rPr>
                      <w:rFonts w:cstheme="minorHAnsi"/>
                      <w:b/>
                      <w:bCs/>
                    </w:rPr>
                    <w:t>10</w:t>
                  </w:r>
                </w:p>
              </w:tc>
              <w:tc>
                <w:tcPr>
                  <w:tcW w:w="1134" w:type="dxa"/>
                  <w:vAlign w:val="center"/>
                </w:tcPr>
                <w:p w14:paraId="11F56612" w14:textId="77777777" w:rsidR="005E2843" w:rsidRDefault="005E2843" w:rsidP="005E2843">
                  <w:pPr>
                    <w:spacing w:after="0"/>
                    <w:jc w:val="center"/>
                    <w:rPr>
                      <w:rFonts w:cstheme="minorHAnsi"/>
                      <w:b/>
                      <w:bCs/>
                    </w:rPr>
                  </w:pPr>
                  <w:r>
                    <w:rPr>
                      <w:rFonts w:cstheme="minorHAnsi"/>
                      <w:b/>
                      <w:bCs/>
                    </w:rPr>
                    <w:t>0</w:t>
                  </w:r>
                </w:p>
              </w:tc>
              <w:tc>
                <w:tcPr>
                  <w:tcW w:w="1134" w:type="dxa"/>
                  <w:vAlign w:val="center"/>
                </w:tcPr>
                <w:p w14:paraId="0E598613" w14:textId="77777777" w:rsidR="005E2843" w:rsidRDefault="005E2843" w:rsidP="005E2843">
                  <w:pPr>
                    <w:spacing w:after="0"/>
                    <w:jc w:val="center"/>
                    <w:rPr>
                      <w:rFonts w:cstheme="minorHAnsi"/>
                      <w:b/>
                      <w:bCs/>
                    </w:rPr>
                  </w:pPr>
                  <w:r>
                    <w:rPr>
                      <w:rFonts w:cstheme="minorHAnsi"/>
                      <w:b/>
                      <w:bCs/>
                    </w:rPr>
                    <w:t>1</w:t>
                  </w:r>
                </w:p>
              </w:tc>
              <w:tc>
                <w:tcPr>
                  <w:tcW w:w="850" w:type="dxa"/>
                  <w:vAlign w:val="center"/>
                </w:tcPr>
                <w:p w14:paraId="1B794FF6" w14:textId="77777777" w:rsidR="005E2843" w:rsidRDefault="005E2843" w:rsidP="005E2843">
                  <w:pPr>
                    <w:spacing w:after="0"/>
                    <w:jc w:val="center"/>
                    <w:rPr>
                      <w:rFonts w:cstheme="minorHAnsi"/>
                      <w:b/>
                      <w:bCs/>
                    </w:rPr>
                  </w:pPr>
                  <w:r>
                    <w:rPr>
                      <w:rFonts w:cstheme="minorHAnsi"/>
                      <w:b/>
                      <w:bCs/>
                    </w:rPr>
                    <w:t>0</w:t>
                  </w:r>
                </w:p>
              </w:tc>
              <w:tc>
                <w:tcPr>
                  <w:tcW w:w="1276" w:type="dxa"/>
                </w:tcPr>
                <w:p w14:paraId="17FD47AB" w14:textId="77777777" w:rsidR="005E2843" w:rsidRDefault="005E2843" w:rsidP="005E2843">
                  <w:pPr>
                    <w:spacing w:after="0"/>
                    <w:rPr>
                      <w:rFonts w:cstheme="minorHAnsi"/>
                      <w:bCs/>
                    </w:rPr>
                  </w:pPr>
                  <w:r>
                    <w:rPr>
                      <w:rFonts w:cstheme="minorHAnsi"/>
                      <w:bCs/>
                    </w:rPr>
                    <w:t>Supported</w:t>
                  </w:r>
                </w:p>
              </w:tc>
            </w:tr>
          </w:tbl>
          <w:p w14:paraId="2FC74F11" w14:textId="4F3206F8" w:rsidR="00D14B1E" w:rsidRPr="00F46F4F" w:rsidRDefault="00D14B1E" w:rsidP="00320FB4"/>
        </w:tc>
      </w:tr>
    </w:tbl>
    <w:p w14:paraId="5154AEBD" w14:textId="77777777" w:rsidR="00D14B1E" w:rsidRPr="003A2C36" w:rsidRDefault="00D14B1E" w:rsidP="00D14B1E">
      <w:pPr>
        <w:rPr>
          <w:color w:val="0070C0"/>
        </w:rPr>
      </w:pPr>
    </w:p>
    <w:p w14:paraId="38C0675F" w14:textId="725D2999" w:rsidR="00D14B1E" w:rsidRPr="003A2C36" w:rsidRDefault="00D14B1E" w:rsidP="00D14B1E">
      <w:pPr>
        <w:spacing w:after="120" w:line="240" w:lineRule="auto"/>
        <w:rPr>
          <w:rFonts w:eastAsia="SimSun"/>
          <w:szCs w:val="24"/>
        </w:rPr>
      </w:pPr>
      <w:r w:rsidRPr="003A2C36">
        <w:rPr>
          <w:lang w:val="en-GB"/>
        </w:rPr>
        <w:t xml:space="preserve">As we explained in </w:t>
      </w:r>
      <w:r w:rsidR="00BA7434">
        <w:rPr>
          <w:lang w:val="en-GB"/>
        </w:rPr>
        <w:t>the last meeting</w:t>
      </w:r>
      <w:r w:rsidRPr="003A2C36">
        <w:rPr>
          <w:lang w:val="en-GB"/>
        </w:rPr>
        <w:t xml:space="preserve">, the </w:t>
      </w:r>
      <w:r w:rsidR="007C5886" w:rsidRPr="003A2C36">
        <w:rPr>
          <w:lang w:val="en-GB"/>
        </w:rPr>
        <w:t xml:space="preserve">individual </w:t>
      </w:r>
      <w:r w:rsidRPr="003A2C36">
        <w:rPr>
          <w:lang w:val="en-GB"/>
        </w:rPr>
        <w:t xml:space="preserve">gaps included in these concurrent gaps can be </w:t>
      </w:r>
      <w:r w:rsidR="00784904" w:rsidRPr="003A2C36">
        <w:rPr>
          <w:lang w:val="en-GB"/>
        </w:rPr>
        <w:t xml:space="preserve">completely </w:t>
      </w:r>
      <w:r w:rsidRPr="003A2C36">
        <w:rPr>
          <w:lang w:val="en-GB"/>
        </w:rPr>
        <w:t>independent</w:t>
      </w:r>
      <w:r w:rsidR="001F134C" w:rsidRPr="003A2C36">
        <w:rPr>
          <w:lang w:val="en-GB"/>
        </w:rPr>
        <w:t xml:space="preserve"> and </w:t>
      </w:r>
      <w:r w:rsidR="007C5886" w:rsidRPr="003A2C36">
        <w:rPr>
          <w:lang w:val="en-GB"/>
        </w:rPr>
        <w:t>reused from MGs defined in Rel16</w:t>
      </w:r>
      <w:r w:rsidRPr="003A2C36">
        <w:rPr>
          <w:lang w:val="en-GB"/>
        </w:rPr>
        <w:t xml:space="preserve">. That </w:t>
      </w:r>
      <w:proofErr w:type="gramStart"/>
      <w:r w:rsidRPr="003A2C36">
        <w:rPr>
          <w:lang w:val="en-GB"/>
        </w:rPr>
        <w:t>is</w:t>
      </w:r>
      <w:proofErr w:type="gramEnd"/>
      <w:r w:rsidRPr="003A2C36">
        <w:rPr>
          <w:lang w:val="en-GB"/>
        </w:rPr>
        <w:t xml:space="preserve"> they can be</w:t>
      </w:r>
      <w:r w:rsidRPr="003A2C36">
        <w:t xml:space="preserve"> used for any </w:t>
      </w:r>
      <w:r w:rsidRPr="003A2C36">
        <w:lastRenderedPageBreak/>
        <w:t>measurements</w:t>
      </w:r>
      <w:r w:rsidR="00CC6D2B" w:rsidRPr="003A2C36">
        <w:t xml:space="preserve"> </w:t>
      </w:r>
      <w:r w:rsidRPr="003A2C36">
        <w:t>(e.g. SSB, CSI-RS, PRS or others) and be configured as both per-UE and per-FR also</w:t>
      </w:r>
      <w:r w:rsidR="001454CF" w:rsidRPr="003A2C36">
        <w:t xml:space="preserve"> as </w:t>
      </w:r>
      <w:r w:rsidR="00DE1CEC" w:rsidRPr="003A2C36">
        <w:t>specified in Re</w:t>
      </w:r>
      <w:r w:rsidR="006B7B0C">
        <w:t>l</w:t>
      </w:r>
      <w:r w:rsidR="00DE1CEC" w:rsidRPr="003A2C36">
        <w:t>16</w:t>
      </w:r>
      <w:r w:rsidR="003F192D" w:rsidRPr="003A2C36">
        <w:t xml:space="preserve"> </w:t>
      </w:r>
      <w:r w:rsidR="00DE1CEC" w:rsidRPr="003A2C36">
        <w:t>[</w:t>
      </w:r>
      <w:r w:rsidR="003F192D" w:rsidRPr="003A2C36">
        <w:t xml:space="preserve">3, </w:t>
      </w:r>
      <w:r w:rsidR="00DE1CEC" w:rsidRPr="003A2C36">
        <w:t>TS38.133]</w:t>
      </w:r>
      <w:r w:rsidRPr="003A2C36">
        <w:t xml:space="preserve">. </w:t>
      </w:r>
      <w:r w:rsidR="00CC6D2B" w:rsidRPr="003A2C36">
        <w:t xml:space="preserve">In other word, whether </w:t>
      </w:r>
      <w:r w:rsidR="008A3318" w:rsidRPr="003A2C36">
        <w:t xml:space="preserve">the gap instance within these concurrent MGs can be configured as per-UE or per-FR is up to </w:t>
      </w:r>
      <w:r w:rsidR="00A30C79" w:rsidRPr="003A2C36">
        <w:t xml:space="preserve">UE’s capability like </w:t>
      </w:r>
      <w:r w:rsidR="00892827" w:rsidRPr="003A2C36">
        <w:t xml:space="preserve">in the legacy MGs in Rel16. </w:t>
      </w:r>
      <w:r w:rsidRPr="003A2C36">
        <w:rPr>
          <w:lang w:val="en-GB"/>
        </w:rPr>
        <w:t xml:space="preserve">In our views, </w:t>
      </w:r>
      <w:r w:rsidRPr="003A2C36">
        <w:rPr>
          <w:rFonts w:eastAsia="SimSun"/>
          <w:szCs w:val="24"/>
        </w:rPr>
        <w:t>the gap instance configured as concurrent MGs can be gnostic with per-UE or per-FR.</w:t>
      </w:r>
      <w:r w:rsidR="001B34FD">
        <w:rPr>
          <w:rFonts w:eastAsia="SimSun"/>
          <w:szCs w:val="24"/>
        </w:rPr>
        <w:t xml:space="preserve"> </w:t>
      </w:r>
    </w:p>
    <w:p w14:paraId="484A71C4" w14:textId="5FC4C562" w:rsidR="00D14B1E" w:rsidRPr="007A567F" w:rsidRDefault="004374C3" w:rsidP="00D14B1E">
      <w:pPr>
        <w:rPr>
          <w:b/>
          <w:bCs/>
        </w:rPr>
      </w:pPr>
      <w:r w:rsidRPr="007A567F">
        <w:rPr>
          <w:rFonts w:eastAsia="SimSun"/>
          <w:b/>
          <w:bCs/>
          <w:szCs w:val="24"/>
          <w:u w:val="single"/>
        </w:rPr>
        <w:t xml:space="preserve">Observation </w:t>
      </w:r>
      <w:r w:rsidR="00B75B6B">
        <w:rPr>
          <w:rFonts w:eastAsia="SimSun"/>
          <w:b/>
          <w:bCs/>
          <w:szCs w:val="24"/>
          <w:u w:val="single"/>
        </w:rPr>
        <w:t>1</w:t>
      </w:r>
      <w:r w:rsidRPr="007A567F">
        <w:rPr>
          <w:rFonts w:eastAsia="SimSun"/>
          <w:b/>
          <w:bCs/>
          <w:szCs w:val="24"/>
          <w:u w:val="single"/>
        </w:rPr>
        <w:t xml:space="preserve">: </w:t>
      </w:r>
      <w:r w:rsidR="00D14B1E" w:rsidRPr="007A567F">
        <w:rPr>
          <w:b/>
          <w:bCs/>
          <w:lang w:val="en-GB"/>
        </w:rPr>
        <w:t xml:space="preserve">The </w:t>
      </w:r>
      <w:r w:rsidR="003749C4" w:rsidRPr="007A567F">
        <w:rPr>
          <w:b/>
          <w:bCs/>
          <w:lang w:val="en-GB"/>
        </w:rPr>
        <w:t xml:space="preserve">concurrent </w:t>
      </w:r>
      <w:r w:rsidR="00D14B1E" w:rsidRPr="007A567F">
        <w:rPr>
          <w:b/>
          <w:bCs/>
          <w:lang w:val="en-GB"/>
        </w:rPr>
        <w:t>MG</w:t>
      </w:r>
      <w:r w:rsidR="003749C4" w:rsidRPr="007A567F">
        <w:rPr>
          <w:b/>
          <w:bCs/>
          <w:lang w:val="en-GB"/>
        </w:rPr>
        <w:t>s</w:t>
      </w:r>
      <w:r w:rsidR="00D14B1E" w:rsidRPr="007A567F">
        <w:rPr>
          <w:b/>
          <w:bCs/>
          <w:lang w:val="en-GB"/>
        </w:rPr>
        <w:t xml:space="preserve"> can be any of</w:t>
      </w:r>
    </w:p>
    <w:p w14:paraId="6AFB4644" w14:textId="77777777" w:rsidR="00D14B1E" w:rsidRPr="007A567F" w:rsidRDefault="00D14B1E" w:rsidP="00D14B1E">
      <w:pPr>
        <w:numPr>
          <w:ilvl w:val="2"/>
          <w:numId w:val="16"/>
        </w:numPr>
        <w:rPr>
          <w:b/>
          <w:bCs/>
        </w:rPr>
      </w:pPr>
      <w:r w:rsidRPr="007A567F">
        <w:rPr>
          <w:b/>
          <w:bCs/>
          <w:lang w:val="en-GB"/>
        </w:rPr>
        <w:t xml:space="preserve">all per-UE, </w:t>
      </w:r>
    </w:p>
    <w:p w14:paraId="44C38548" w14:textId="77777777" w:rsidR="00D14B1E" w:rsidRPr="007A567F" w:rsidRDefault="00D14B1E" w:rsidP="00D14B1E">
      <w:pPr>
        <w:numPr>
          <w:ilvl w:val="2"/>
          <w:numId w:val="16"/>
        </w:numPr>
        <w:rPr>
          <w:b/>
          <w:bCs/>
        </w:rPr>
      </w:pPr>
      <w:r w:rsidRPr="007A567F">
        <w:rPr>
          <w:b/>
          <w:bCs/>
          <w:lang w:val="en-GB"/>
        </w:rPr>
        <w:t>all per-FR (for the same FR), or</w:t>
      </w:r>
    </w:p>
    <w:p w14:paraId="1BDCE843" w14:textId="77777777" w:rsidR="00D14B1E" w:rsidRPr="007A567F" w:rsidRDefault="00D14B1E" w:rsidP="00D14B1E">
      <w:pPr>
        <w:numPr>
          <w:ilvl w:val="2"/>
          <w:numId w:val="16"/>
        </w:numPr>
        <w:rPr>
          <w:b/>
          <w:bCs/>
          <w:strike/>
        </w:rPr>
      </w:pPr>
      <w:r w:rsidRPr="007A567F">
        <w:rPr>
          <w:b/>
          <w:bCs/>
          <w:lang w:val="en-GB"/>
        </w:rPr>
        <w:t>a combination of per-UE and per-FR MG patterns, with at least one per-UE and at least one per-FR</w:t>
      </w:r>
    </w:p>
    <w:p w14:paraId="343430F5" w14:textId="7C02063D" w:rsidR="0038750A" w:rsidRPr="00B75B6B" w:rsidRDefault="00B75B6B" w:rsidP="00B75B6B">
      <w:pPr>
        <w:spacing w:after="120" w:line="240" w:lineRule="auto"/>
        <w:rPr>
          <w:lang w:val="en-GB"/>
        </w:rPr>
      </w:pPr>
      <w:r w:rsidRPr="00B75B6B">
        <w:rPr>
          <w:lang w:val="en-GB"/>
        </w:rPr>
        <w:t>That is w</w:t>
      </w:r>
      <w:r w:rsidR="004C5693" w:rsidRPr="00B75B6B">
        <w:rPr>
          <w:lang w:val="en-GB"/>
        </w:rPr>
        <w:t xml:space="preserve">hen UE support concurrent MGs, the per-UE gap and/or per-FR gap can be configured simultaneously. </w:t>
      </w:r>
    </w:p>
    <w:p w14:paraId="507DE3C6" w14:textId="21C1F40A" w:rsidR="00D803CF" w:rsidRPr="00194B15" w:rsidRDefault="00E3411A" w:rsidP="00D803CF">
      <w:pPr>
        <w:keepLines/>
        <w:tabs>
          <w:tab w:val="left" w:pos="794"/>
          <w:tab w:val="left" w:pos="1191"/>
          <w:tab w:val="left" w:pos="1588"/>
          <w:tab w:val="left" w:pos="1985"/>
        </w:tabs>
        <w:spacing w:before="120" w:after="0"/>
      </w:pPr>
      <w:r>
        <w:t>A</w:t>
      </w:r>
      <w:r w:rsidR="00D803CF" w:rsidRPr="00194B15">
        <w:t xml:space="preserve">s </w:t>
      </w:r>
      <w:proofErr w:type="gramStart"/>
      <w:r w:rsidR="00D803CF" w:rsidRPr="00194B15">
        <w:t>agreed</w:t>
      </w:r>
      <w:proofErr w:type="gramEnd"/>
      <w:r w:rsidR="00D803CF" w:rsidRPr="00194B15">
        <w:t xml:space="preserve"> that the max gap number per-FR is 2, it is straightforward to allow max 4 per FR gaps </w:t>
      </w:r>
      <w:r w:rsidR="0057144A" w:rsidRPr="00194B15">
        <w:t>for all FRs</w:t>
      </w:r>
      <w:r w:rsidR="0055064E">
        <w:t xml:space="preserve"> </w:t>
      </w:r>
      <w:r w:rsidR="0057144A" w:rsidRPr="00194B15">
        <w:t>(FR1 &amp;2)</w:t>
      </w:r>
      <w:r w:rsidR="004821D8" w:rsidRPr="00194B15">
        <w:t>.</w:t>
      </w:r>
      <w:r w:rsidR="008B3FA9" w:rsidRPr="00194B15">
        <w:t xml:space="preserve"> </w:t>
      </w:r>
      <w:r w:rsidR="00495C6C">
        <w:t xml:space="preserve">However, as </w:t>
      </w:r>
      <w:r w:rsidR="00CD0550" w:rsidRPr="00194B15">
        <w:t xml:space="preserve">the concerns on the UE processing capability, we can </w:t>
      </w:r>
      <w:r w:rsidR="007904AB" w:rsidRPr="00194B15">
        <w:t xml:space="preserve">support </w:t>
      </w:r>
      <w:r w:rsidR="00AF44C6" w:rsidRPr="00194B15">
        <w:t xml:space="preserve">all possible combination except </w:t>
      </w:r>
      <w:r w:rsidR="001830CF" w:rsidRPr="00194B15">
        <w:t>case 6 in the table above</w:t>
      </w:r>
      <w:r w:rsidR="0048685C" w:rsidRPr="00194B15">
        <w:t>. That is:</w:t>
      </w:r>
    </w:p>
    <w:p w14:paraId="2B6EC453" w14:textId="676395E1" w:rsidR="00671A1F" w:rsidRPr="00F45C51" w:rsidRDefault="004C5693" w:rsidP="00671A1F">
      <w:pPr>
        <w:rPr>
          <w:b/>
          <w:bCs/>
          <w:i/>
          <w:iCs/>
        </w:rPr>
      </w:pPr>
      <w:r w:rsidRPr="00F45C51">
        <w:rPr>
          <w:rFonts w:eastAsia="SimSun"/>
          <w:b/>
          <w:bCs/>
          <w:i/>
          <w:iCs/>
          <w:szCs w:val="24"/>
          <w:u w:val="single"/>
        </w:rPr>
        <w:t xml:space="preserve">Proposal </w:t>
      </w:r>
      <w:r w:rsidR="00F45C51">
        <w:rPr>
          <w:rFonts w:eastAsia="SimSun"/>
          <w:b/>
          <w:bCs/>
          <w:i/>
          <w:iCs/>
          <w:szCs w:val="24"/>
          <w:u w:val="single"/>
        </w:rPr>
        <w:t>1</w:t>
      </w:r>
      <w:r w:rsidRPr="00F45C51">
        <w:rPr>
          <w:rFonts w:eastAsia="SimSun"/>
          <w:b/>
          <w:bCs/>
          <w:i/>
          <w:iCs/>
          <w:szCs w:val="24"/>
          <w:u w:val="single"/>
        </w:rPr>
        <w:t>:</w:t>
      </w:r>
      <w:r w:rsidRPr="00F45C51">
        <w:rPr>
          <w:rFonts w:eastAsia="SimSun"/>
          <w:b/>
          <w:bCs/>
          <w:i/>
          <w:iCs/>
          <w:szCs w:val="24"/>
        </w:rPr>
        <w:t xml:space="preserve"> </w:t>
      </w:r>
      <w:r w:rsidRPr="00F45C51">
        <w:rPr>
          <w:b/>
          <w:bCs/>
          <w:i/>
          <w:iCs/>
          <w:lang w:val="en-GB"/>
        </w:rPr>
        <w:t>T</w:t>
      </w:r>
      <w:r w:rsidR="009D6274" w:rsidRPr="00F45C51">
        <w:rPr>
          <w:b/>
          <w:bCs/>
          <w:i/>
          <w:iCs/>
          <w:lang w:val="en-GB"/>
        </w:rPr>
        <w:t xml:space="preserve">he maximum number of supported concurrent gaps across </w:t>
      </w:r>
      <w:r w:rsidRPr="00F45C51">
        <w:rPr>
          <w:b/>
          <w:bCs/>
          <w:i/>
          <w:iCs/>
          <w:lang w:val="en-GB"/>
        </w:rPr>
        <w:t xml:space="preserve">all FRs can be </w:t>
      </w:r>
      <w:r w:rsidR="0048685C" w:rsidRPr="00F45C51">
        <w:rPr>
          <w:b/>
          <w:bCs/>
          <w:i/>
          <w:iCs/>
          <w:lang w:val="en-GB"/>
        </w:rPr>
        <w:t>3</w:t>
      </w:r>
      <w:r w:rsidRPr="00F45C51">
        <w:rPr>
          <w:b/>
          <w:bCs/>
          <w:i/>
          <w:iCs/>
          <w:lang w:val="en-GB"/>
        </w:rPr>
        <w:t xml:space="preserve">. </w:t>
      </w:r>
    </w:p>
    <w:p w14:paraId="522D460E" w14:textId="77777777" w:rsidR="004821D8" w:rsidRDefault="004821D8" w:rsidP="00D803CF">
      <w:pPr>
        <w:keepLines/>
        <w:tabs>
          <w:tab w:val="left" w:pos="794"/>
          <w:tab w:val="left" w:pos="1191"/>
          <w:tab w:val="left" w:pos="1588"/>
          <w:tab w:val="left" w:pos="1985"/>
        </w:tabs>
        <w:spacing w:before="120" w:after="0"/>
        <w:rPr>
          <w:color w:val="0070C0"/>
        </w:rPr>
      </w:pPr>
    </w:p>
    <w:p w14:paraId="62E7E982" w14:textId="7E269DDF" w:rsidR="009E6C3E" w:rsidRPr="00F14F28" w:rsidRDefault="009E6C3E" w:rsidP="009E6C3E">
      <w:pPr>
        <w:pStyle w:val="Heading1"/>
        <w:numPr>
          <w:ilvl w:val="1"/>
          <w:numId w:val="2"/>
        </w:numPr>
        <w:rPr>
          <w:rFonts w:asciiTheme="minorHAnsi" w:hAnsiTheme="minorHAnsi" w:cstheme="minorHAnsi"/>
          <w:lang w:eastAsia="zh-CN"/>
        </w:rPr>
      </w:pPr>
      <w:r>
        <w:rPr>
          <w:rFonts w:asciiTheme="minorHAnsi" w:hAnsiTheme="minorHAnsi" w:cstheme="minorHAnsi"/>
          <w:lang w:eastAsia="zh-CN"/>
        </w:rPr>
        <w:t>Overhead</w:t>
      </w:r>
    </w:p>
    <w:p w14:paraId="2CF7ECCA" w14:textId="016F28B5" w:rsidR="00CE5150" w:rsidRDefault="00954E2D" w:rsidP="00CE5150">
      <w:pPr>
        <w:overflowPunct w:val="0"/>
        <w:autoSpaceDE w:val="0"/>
        <w:autoSpaceDN w:val="0"/>
        <w:adjustRightInd w:val="0"/>
        <w:spacing w:after="180" w:line="240" w:lineRule="auto"/>
        <w:textAlignment w:val="baseline"/>
        <w:rPr>
          <w:rFonts w:cstheme="minorHAnsi"/>
          <w:bCs/>
          <w:color w:val="000000"/>
        </w:rPr>
      </w:pPr>
      <w:r>
        <w:rPr>
          <w:rFonts w:cstheme="minorHAnsi"/>
          <w:bCs/>
          <w:color w:val="000000"/>
        </w:rPr>
        <w:t>T</w:t>
      </w:r>
      <w:r w:rsidR="00CE5150" w:rsidRPr="00235058">
        <w:rPr>
          <w:rFonts w:cstheme="minorHAnsi"/>
          <w:bCs/>
          <w:color w:val="000000"/>
        </w:rPr>
        <w:t>he</w:t>
      </w:r>
      <w:r w:rsidR="00CE5150" w:rsidRPr="004C2235">
        <w:rPr>
          <w:rFonts w:cstheme="minorHAnsi"/>
          <w:bCs/>
          <w:color w:val="000000"/>
        </w:rPr>
        <w:t xml:space="preserve"> overhead</w:t>
      </w:r>
      <w:r w:rsidR="00AB618B" w:rsidRPr="004C2235">
        <w:rPr>
          <w:rFonts w:cstheme="minorHAnsi"/>
          <w:bCs/>
          <w:color w:val="000000"/>
        </w:rPr>
        <w:t xml:space="preserve"> </w:t>
      </w:r>
      <w:r w:rsidR="00CE5150" w:rsidRPr="004C2235">
        <w:rPr>
          <w:rFonts w:cstheme="minorHAnsi"/>
          <w:bCs/>
          <w:color w:val="000000"/>
        </w:rPr>
        <w:t>(</w:t>
      </w:r>
      <w:proofErr w:type="gramStart"/>
      <w:r w:rsidR="00AB618B" w:rsidRPr="004C2235">
        <w:rPr>
          <w:rFonts w:cstheme="minorHAnsi"/>
          <w:bCs/>
          <w:color w:val="000000"/>
        </w:rPr>
        <w:t>e.g.</w:t>
      </w:r>
      <w:proofErr w:type="gramEnd"/>
      <w:r w:rsidR="00AB618B" w:rsidRPr="004C2235">
        <w:rPr>
          <w:rFonts w:cstheme="minorHAnsi"/>
          <w:bCs/>
          <w:color w:val="000000"/>
        </w:rPr>
        <w:t xml:space="preserve"> h</w:t>
      </w:r>
      <w:r w:rsidR="00CE5150" w:rsidRPr="004C2235">
        <w:rPr>
          <w:rFonts w:cstheme="minorHAnsi"/>
          <w:bCs/>
          <w:color w:val="000000"/>
        </w:rPr>
        <w:t>ow many gaps can be configured as the concurrent gap) was also discussed in the last meeting.</w:t>
      </w:r>
    </w:p>
    <w:tbl>
      <w:tblPr>
        <w:tblStyle w:val="TableGrid"/>
        <w:tblW w:w="0" w:type="auto"/>
        <w:tblLook w:val="04A0" w:firstRow="1" w:lastRow="0" w:firstColumn="1" w:lastColumn="0" w:noHBand="0" w:noVBand="1"/>
      </w:tblPr>
      <w:tblGrid>
        <w:gridCol w:w="9629"/>
      </w:tblGrid>
      <w:tr w:rsidR="00CE5150" w14:paraId="6D7B02D5" w14:textId="77777777" w:rsidTr="00320FB4">
        <w:tc>
          <w:tcPr>
            <w:tcW w:w="9629" w:type="dxa"/>
          </w:tcPr>
          <w:p w14:paraId="7B815C81" w14:textId="77777777" w:rsidR="000745BB" w:rsidRPr="004333A6" w:rsidRDefault="000745BB" w:rsidP="000745BB">
            <w:pPr>
              <w:numPr>
                <w:ilvl w:val="0"/>
                <w:numId w:val="25"/>
              </w:numPr>
              <w:overflowPunct w:val="0"/>
              <w:autoSpaceDE w:val="0"/>
              <w:autoSpaceDN w:val="0"/>
              <w:adjustRightInd w:val="0"/>
              <w:spacing w:after="180" w:line="240" w:lineRule="auto"/>
              <w:textAlignment w:val="baseline"/>
              <w:rPr>
                <w:rFonts w:cstheme="minorHAnsi"/>
                <w:bCs/>
                <w:color w:val="000000"/>
              </w:rPr>
            </w:pPr>
            <w:r w:rsidRPr="004333A6">
              <w:rPr>
                <w:rFonts w:cstheme="minorHAnsi"/>
                <w:bCs/>
                <w:color w:val="000000"/>
              </w:rPr>
              <w:t>Whether to define an overhead cap</w:t>
            </w:r>
          </w:p>
          <w:p w14:paraId="2CC6BBBF" w14:textId="77777777" w:rsidR="000745BB" w:rsidRPr="004333A6" w:rsidRDefault="000745BB" w:rsidP="000745BB">
            <w:pPr>
              <w:numPr>
                <w:ilvl w:val="1"/>
                <w:numId w:val="25"/>
              </w:numPr>
              <w:overflowPunct w:val="0"/>
              <w:autoSpaceDE w:val="0"/>
              <w:autoSpaceDN w:val="0"/>
              <w:adjustRightInd w:val="0"/>
              <w:spacing w:after="180" w:line="240" w:lineRule="auto"/>
              <w:textAlignment w:val="baseline"/>
              <w:rPr>
                <w:rFonts w:cstheme="minorHAnsi"/>
                <w:bCs/>
                <w:color w:val="000000"/>
              </w:rPr>
            </w:pPr>
            <w:r w:rsidRPr="004333A6">
              <w:rPr>
                <w:rFonts w:cstheme="minorHAnsi"/>
                <w:bCs/>
                <w:color w:val="000000"/>
              </w:rPr>
              <w:t>Option A: Yes</w:t>
            </w:r>
          </w:p>
          <w:p w14:paraId="1E6A4237" w14:textId="059351FD" w:rsidR="00CE5150" w:rsidRPr="00AB618B" w:rsidRDefault="000745BB" w:rsidP="000745BB">
            <w:pPr>
              <w:numPr>
                <w:ilvl w:val="1"/>
                <w:numId w:val="25"/>
              </w:numPr>
              <w:overflowPunct w:val="0"/>
              <w:autoSpaceDE w:val="0"/>
              <w:autoSpaceDN w:val="0"/>
              <w:adjustRightInd w:val="0"/>
              <w:spacing w:after="180" w:line="240" w:lineRule="auto"/>
              <w:textAlignment w:val="baseline"/>
              <w:rPr>
                <w:rFonts w:cstheme="minorHAnsi"/>
                <w:b/>
                <w:color w:val="000000"/>
              </w:rPr>
            </w:pPr>
            <w:r w:rsidRPr="004333A6">
              <w:rPr>
                <w:rFonts w:cstheme="minorHAnsi"/>
                <w:bCs/>
                <w:color w:val="000000"/>
              </w:rPr>
              <w:t>Option B: No</w:t>
            </w:r>
            <w:r w:rsidRPr="00AB618B">
              <w:rPr>
                <w:rFonts w:cstheme="minorHAnsi"/>
                <w:b/>
                <w:color w:val="000000"/>
              </w:rPr>
              <w:t xml:space="preserve"> </w:t>
            </w:r>
          </w:p>
        </w:tc>
      </w:tr>
    </w:tbl>
    <w:p w14:paraId="232890D4" w14:textId="77777777" w:rsidR="00CE5150" w:rsidRPr="001C1020" w:rsidRDefault="00CE5150" w:rsidP="00CE5150">
      <w:pPr>
        <w:overflowPunct w:val="0"/>
        <w:autoSpaceDE w:val="0"/>
        <w:autoSpaceDN w:val="0"/>
        <w:adjustRightInd w:val="0"/>
        <w:spacing w:after="180" w:line="240" w:lineRule="auto"/>
        <w:textAlignment w:val="baseline"/>
        <w:rPr>
          <w:rFonts w:cstheme="minorHAnsi"/>
          <w:b/>
          <w:color w:val="000000"/>
          <w:highlight w:val="yellow"/>
        </w:rPr>
      </w:pPr>
    </w:p>
    <w:p w14:paraId="6648DAC6" w14:textId="178239C5" w:rsidR="00CE5150" w:rsidRPr="00BD19F6" w:rsidRDefault="001E7996" w:rsidP="00CE5150">
      <w:pPr>
        <w:rPr>
          <w:rFonts w:cstheme="minorHAnsi"/>
        </w:rPr>
      </w:pPr>
      <w:r w:rsidRPr="00BD19F6">
        <w:rPr>
          <w:rFonts w:cstheme="minorHAnsi"/>
        </w:rPr>
        <w:t>Obviously, this</w:t>
      </w:r>
      <w:r w:rsidR="00CE5150" w:rsidRPr="00BD19F6">
        <w:rPr>
          <w:rFonts w:cstheme="minorHAnsi"/>
        </w:rPr>
        <w:t xml:space="preserve"> is two-folder issue. The unscheduled data within a gap may reduce the system efficiency. </w:t>
      </w:r>
      <w:proofErr w:type="gramStart"/>
      <w:r w:rsidR="00CE5150" w:rsidRPr="00BD19F6">
        <w:rPr>
          <w:rFonts w:cstheme="minorHAnsi"/>
        </w:rPr>
        <w:t>In order to</w:t>
      </w:r>
      <w:proofErr w:type="gramEnd"/>
      <w:r w:rsidR="00CE5150" w:rsidRPr="00BD19F6">
        <w:rPr>
          <w:rFonts w:cstheme="minorHAnsi"/>
        </w:rPr>
        <w:t xml:space="preserve"> balance the measurement delay and the system capacity, the maximum number of concurrent multiple gap patterns configured within a period shall be limited. </w:t>
      </w:r>
      <w:r w:rsidR="0056166A">
        <w:rPr>
          <w:rFonts w:cstheme="minorHAnsi"/>
        </w:rPr>
        <w:t>It was noted that o</w:t>
      </w:r>
      <w:r w:rsidR="002C00A9">
        <w:t xml:space="preserve">verhead requirements </w:t>
      </w:r>
      <w:r w:rsidR="007B263B">
        <w:t xml:space="preserve">may lead some </w:t>
      </w:r>
      <w:r w:rsidR="002C00A9">
        <w:t>restrict</w:t>
      </w:r>
      <w:r w:rsidR="007B263B">
        <w:t>ion on</w:t>
      </w:r>
      <w:r w:rsidR="002C00A9">
        <w:t xml:space="preserve"> NW </w:t>
      </w:r>
      <w:r w:rsidR="0056166A">
        <w:t>configuration</w:t>
      </w:r>
      <w:r w:rsidR="002C00A9">
        <w:t xml:space="preserve"> flexibility. </w:t>
      </w:r>
      <w:r w:rsidR="007B263B">
        <w:t>However, more importantly</w:t>
      </w:r>
      <w:r w:rsidR="002C00A9">
        <w:t xml:space="preserve"> it can he</w:t>
      </w:r>
      <w:r w:rsidR="003171CF">
        <w:t>l</w:t>
      </w:r>
      <w:r w:rsidR="002C00A9">
        <w:t>p to eliminate the overlapping problem.</w:t>
      </w:r>
    </w:p>
    <w:p w14:paraId="4E3F3C76" w14:textId="2C7DC7D6" w:rsidR="008E4BEA" w:rsidRPr="00BD19F6" w:rsidRDefault="008E4BEA" w:rsidP="00CE5150">
      <w:pPr>
        <w:rPr>
          <w:rFonts w:cstheme="minorHAnsi"/>
        </w:rPr>
      </w:pPr>
      <w:r w:rsidRPr="00BD19F6">
        <w:rPr>
          <w:rFonts w:cstheme="minorHAnsi"/>
          <w:b/>
          <w:bCs/>
          <w:i/>
          <w:iCs/>
          <w:u w:val="single"/>
        </w:rPr>
        <w:t>Proposal</w:t>
      </w:r>
      <w:r w:rsidR="00F1544D" w:rsidRPr="00BD19F6">
        <w:rPr>
          <w:rFonts w:cstheme="minorHAnsi"/>
          <w:b/>
          <w:bCs/>
          <w:i/>
          <w:iCs/>
          <w:u w:val="single"/>
        </w:rPr>
        <w:t xml:space="preserve"> </w:t>
      </w:r>
      <w:r w:rsidR="000C427D">
        <w:rPr>
          <w:rFonts w:cstheme="minorHAnsi"/>
          <w:b/>
          <w:bCs/>
          <w:i/>
          <w:iCs/>
          <w:u w:val="single"/>
        </w:rPr>
        <w:t>2</w:t>
      </w:r>
      <w:r w:rsidRPr="00BD19F6">
        <w:rPr>
          <w:rFonts w:cstheme="minorHAnsi"/>
          <w:b/>
          <w:bCs/>
          <w:i/>
          <w:iCs/>
          <w:u w:val="single"/>
        </w:rPr>
        <w:t>:</w:t>
      </w:r>
      <w:r w:rsidRPr="00BD19F6">
        <w:rPr>
          <w:rFonts w:cstheme="minorHAnsi"/>
          <w:b/>
          <w:bCs/>
          <w:i/>
          <w:iCs/>
        </w:rPr>
        <w:t xml:space="preserve"> A</w:t>
      </w:r>
      <w:r w:rsidR="000745BB" w:rsidRPr="00BD19F6">
        <w:rPr>
          <w:rFonts w:cstheme="minorHAnsi"/>
          <w:b/>
          <w:bCs/>
          <w:i/>
          <w:iCs/>
        </w:rPr>
        <w:t>n overhead cap</w:t>
      </w:r>
      <w:r w:rsidRPr="00BD19F6">
        <w:rPr>
          <w:rFonts w:cstheme="minorHAnsi"/>
          <w:b/>
          <w:bCs/>
          <w:i/>
          <w:iCs/>
        </w:rPr>
        <w:t xml:space="preserve"> for the concurrent </w:t>
      </w:r>
      <w:r w:rsidR="00BD19F6">
        <w:rPr>
          <w:rFonts w:cstheme="minorHAnsi"/>
          <w:b/>
          <w:bCs/>
          <w:i/>
          <w:iCs/>
        </w:rPr>
        <w:t>MG</w:t>
      </w:r>
      <w:r w:rsidRPr="00BD19F6">
        <w:rPr>
          <w:rFonts w:cstheme="minorHAnsi"/>
          <w:b/>
          <w:bCs/>
          <w:i/>
          <w:iCs/>
        </w:rPr>
        <w:t xml:space="preserve"> shall be </w:t>
      </w:r>
      <w:r w:rsidR="0029006F" w:rsidRPr="00BD19F6">
        <w:rPr>
          <w:rFonts w:cstheme="minorHAnsi"/>
          <w:b/>
          <w:bCs/>
          <w:i/>
          <w:iCs/>
        </w:rPr>
        <w:t>defined</w:t>
      </w:r>
      <w:r w:rsidR="0029006F" w:rsidRPr="00BD19F6">
        <w:rPr>
          <w:rFonts w:cstheme="minorHAnsi"/>
          <w:b/>
        </w:rPr>
        <w:t>.</w:t>
      </w:r>
    </w:p>
    <w:p w14:paraId="13FDBBE5" w14:textId="77777777" w:rsidR="00CE5150" w:rsidRPr="0015482E" w:rsidRDefault="00CE5150" w:rsidP="00CE5150">
      <w:pPr>
        <w:overflowPunct w:val="0"/>
        <w:autoSpaceDE w:val="0"/>
        <w:autoSpaceDN w:val="0"/>
        <w:adjustRightInd w:val="0"/>
        <w:spacing w:after="180" w:line="240" w:lineRule="auto"/>
        <w:textAlignment w:val="baseline"/>
        <w:rPr>
          <w:rFonts w:cstheme="minorHAnsi"/>
          <w:color w:val="000000"/>
        </w:rPr>
      </w:pPr>
      <w:r w:rsidRPr="00723B5D">
        <w:rPr>
          <w:rFonts w:cstheme="minorHAnsi"/>
          <w:color w:val="000000"/>
        </w:rPr>
        <w:t xml:space="preserve">For an example, </w:t>
      </w:r>
      <w:r w:rsidRPr="0015482E">
        <w:rPr>
          <w:rFonts w:cstheme="minorHAnsi"/>
          <w:color w:val="000000"/>
        </w:rPr>
        <w:t xml:space="preserve">too many </w:t>
      </w:r>
      <w:r>
        <w:rPr>
          <w:rFonts w:cstheme="minorHAnsi"/>
          <w:color w:val="000000"/>
        </w:rPr>
        <w:t>measurement gaps</w:t>
      </w:r>
      <w:r w:rsidRPr="0015482E">
        <w:rPr>
          <w:rFonts w:cstheme="minorHAnsi"/>
          <w:color w:val="000000"/>
        </w:rPr>
        <w:t xml:space="preserve"> configured within a </w:t>
      </w:r>
      <w:r>
        <w:rPr>
          <w:rFonts w:cstheme="minorHAnsi"/>
          <w:color w:val="000000"/>
        </w:rPr>
        <w:t>specific period</w:t>
      </w:r>
      <w:r w:rsidRPr="0015482E">
        <w:rPr>
          <w:rFonts w:cstheme="minorHAnsi"/>
          <w:color w:val="000000"/>
        </w:rPr>
        <w:t xml:space="preserve"> will introduce too low system </w:t>
      </w:r>
      <w:r>
        <w:rPr>
          <w:rFonts w:cstheme="minorHAnsi"/>
          <w:color w:val="000000"/>
        </w:rPr>
        <w:t>capacity</w:t>
      </w:r>
      <w:r w:rsidRPr="0015482E">
        <w:rPr>
          <w:rFonts w:cstheme="minorHAnsi"/>
          <w:color w:val="000000"/>
        </w:rPr>
        <w:t xml:space="preserve">. </w:t>
      </w:r>
      <w:r>
        <w:rPr>
          <w:rFonts w:cstheme="minorHAnsi"/>
          <w:color w:val="000000"/>
        </w:rPr>
        <w:t>Regarding to the maximum ML for all configured MGs is less than 6ms and the maximum ratio without the data scheduling is about [20%], there are several alternatives to restrict the number of gaps for the concurrent measurements within a MGRP.</w:t>
      </w:r>
    </w:p>
    <w:p w14:paraId="081DEB21" w14:textId="77777777" w:rsidR="00CE5150" w:rsidRPr="0015482E" w:rsidRDefault="00CE5150" w:rsidP="00CE5150">
      <w:pPr>
        <w:pStyle w:val="ListParagraph"/>
        <w:numPr>
          <w:ilvl w:val="0"/>
          <w:numId w:val="5"/>
        </w:numPr>
        <w:overflowPunct w:val="0"/>
        <w:autoSpaceDE w:val="0"/>
        <w:autoSpaceDN w:val="0"/>
        <w:adjustRightInd w:val="0"/>
        <w:spacing w:after="180" w:line="240" w:lineRule="auto"/>
        <w:textAlignment w:val="baseline"/>
        <w:rPr>
          <w:rFonts w:cstheme="minorHAnsi"/>
          <w:color w:val="000000"/>
        </w:rPr>
      </w:pPr>
      <w:r w:rsidRPr="0015482E">
        <w:rPr>
          <w:rFonts w:cstheme="minorHAnsi"/>
          <w:color w:val="000000"/>
        </w:rPr>
        <w:t xml:space="preserve">Option 1: </w:t>
      </w:r>
    </w:p>
    <w:p w14:paraId="7ED20788" w14:textId="77777777" w:rsidR="00CE5150" w:rsidRPr="0015482E" w:rsidRDefault="00CE5150" w:rsidP="00CE5150">
      <w:pPr>
        <w:pStyle w:val="ListParagraph"/>
        <w:numPr>
          <w:ilvl w:val="1"/>
          <w:numId w:val="5"/>
        </w:numPr>
        <w:overflowPunct w:val="0"/>
        <w:autoSpaceDE w:val="0"/>
        <w:autoSpaceDN w:val="0"/>
        <w:adjustRightInd w:val="0"/>
        <w:spacing w:after="180" w:line="240" w:lineRule="auto"/>
        <w:textAlignment w:val="baseline"/>
        <w:rPr>
          <w:rFonts w:cstheme="minorHAnsi"/>
          <w:color w:val="000000"/>
        </w:rPr>
      </w:pPr>
      <w:r w:rsidRPr="0015482E">
        <w:rPr>
          <w:rFonts w:cstheme="minorHAnsi"/>
          <w:color w:val="000000"/>
        </w:rPr>
        <w:t xml:space="preserve">When </w:t>
      </w:r>
      <w:proofErr w:type="gramStart"/>
      <w:r w:rsidRPr="0015482E">
        <w:rPr>
          <w:rFonts w:cstheme="minorHAnsi"/>
          <w:color w:val="000000"/>
        </w:rPr>
        <w:t>max(</w:t>
      </w:r>
      <w:proofErr w:type="spellStart"/>
      <w:proofErr w:type="gramEnd"/>
      <w:r w:rsidRPr="0015482E">
        <w:rPr>
          <w:rFonts w:cstheme="minorHAnsi"/>
          <w:color w:val="000000"/>
        </w:rPr>
        <w:t>MGRPi</w:t>
      </w:r>
      <w:proofErr w:type="spellEnd"/>
      <w:r w:rsidRPr="0015482E">
        <w:rPr>
          <w:rFonts w:cstheme="minorHAnsi"/>
          <w:color w:val="000000"/>
        </w:rPr>
        <w:t>) &gt;80, the number can be 4</w:t>
      </w:r>
    </w:p>
    <w:p w14:paraId="5A77F599" w14:textId="77777777" w:rsidR="00CE5150" w:rsidRPr="0015482E" w:rsidRDefault="00CE5150" w:rsidP="00CE5150">
      <w:pPr>
        <w:pStyle w:val="ListParagraph"/>
        <w:numPr>
          <w:ilvl w:val="1"/>
          <w:numId w:val="5"/>
        </w:numPr>
        <w:overflowPunct w:val="0"/>
        <w:autoSpaceDE w:val="0"/>
        <w:autoSpaceDN w:val="0"/>
        <w:adjustRightInd w:val="0"/>
        <w:spacing w:after="180" w:line="240" w:lineRule="auto"/>
        <w:textAlignment w:val="baseline"/>
        <w:rPr>
          <w:rFonts w:cstheme="minorHAnsi"/>
          <w:color w:val="000000"/>
        </w:rPr>
      </w:pPr>
      <w:r w:rsidRPr="0015482E">
        <w:rPr>
          <w:rFonts w:cstheme="minorHAnsi"/>
          <w:color w:val="000000"/>
        </w:rPr>
        <w:t xml:space="preserve">When </w:t>
      </w:r>
      <w:proofErr w:type="gramStart"/>
      <w:r w:rsidRPr="0015482E">
        <w:rPr>
          <w:rFonts w:cstheme="minorHAnsi"/>
          <w:color w:val="000000"/>
        </w:rPr>
        <w:t>max(</w:t>
      </w:r>
      <w:proofErr w:type="spellStart"/>
      <w:proofErr w:type="gramEnd"/>
      <w:r w:rsidRPr="0015482E">
        <w:rPr>
          <w:rFonts w:cstheme="minorHAnsi"/>
          <w:color w:val="000000"/>
        </w:rPr>
        <w:t>MGRPi</w:t>
      </w:r>
      <w:proofErr w:type="spellEnd"/>
      <w:r w:rsidRPr="0015482E">
        <w:rPr>
          <w:rFonts w:cstheme="minorHAnsi"/>
          <w:color w:val="000000"/>
        </w:rPr>
        <w:t xml:space="preserve">) &lt;=80, the number can be 2, </w:t>
      </w:r>
      <w:r>
        <w:rPr>
          <w:rFonts w:cstheme="minorHAnsi"/>
          <w:color w:val="000000"/>
        </w:rPr>
        <w:t>ratio wo data scheduling</w:t>
      </w:r>
      <w:r w:rsidRPr="0015482E">
        <w:rPr>
          <w:rFonts w:cstheme="minorHAnsi"/>
          <w:color w:val="000000"/>
        </w:rPr>
        <w:t xml:space="preserve"> = 2*6/80</w:t>
      </w:r>
    </w:p>
    <w:p w14:paraId="4715DEE6" w14:textId="77777777" w:rsidR="00CE5150" w:rsidRPr="0015482E" w:rsidRDefault="00CE5150" w:rsidP="00CE5150">
      <w:pPr>
        <w:pStyle w:val="ListParagraph"/>
        <w:numPr>
          <w:ilvl w:val="0"/>
          <w:numId w:val="5"/>
        </w:numPr>
        <w:overflowPunct w:val="0"/>
        <w:autoSpaceDE w:val="0"/>
        <w:autoSpaceDN w:val="0"/>
        <w:adjustRightInd w:val="0"/>
        <w:spacing w:after="180" w:line="240" w:lineRule="auto"/>
        <w:textAlignment w:val="baseline"/>
        <w:rPr>
          <w:rFonts w:cstheme="minorHAnsi"/>
          <w:color w:val="000000"/>
        </w:rPr>
      </w:pPr>
      <w:r w:rsidRPr="0015482E">
        <w:rPr>
          <w:rFonts w:cstheme="minorHAnsi"/>
          <w:color w:val="000000"/>
        </w:rPr>
        <w:t>Option 2:</w:t>
      </w:r>
    </w:p>
    <w:p w14:paraId="2D15021C" w14:textId="77777777" w:rsidR="00CE5150" w:rsidRPr="0015482E" w:rsidRDefault="00CE5150" w:rsidP="00CE5150">
      <w:pPr>
        <w:pStyle w:val="ListParagraph"/>
        <w:numPr>
          <w:ilvl w:val="1"/>
          <w:numId w:val="5"/>
        </w:numPr>
        <w:overflowPunct w:val="0"/>
        <w:autoSpaceDE w:val="0"/>
        <w:autoSpaceDN w:val="0"/>
        <w:adjustRightInd w:val="0"/>
        <w:spacing w:after="180" w:line="240" w:lineRule="auto"/>
        <w:textAlignment w:val="baseline"/>
        <w:rPr>
          <w:rFonts w:cstheme="minorHAnsi"/>
          <w:color w:val="000000"/>
        </w:rPr>
      </w:pPr>
      <w:r w:rsidRPr="0015482E">
        <w:rPr>
          <w:rFonts w:cstheme="minorHAnsi"/>
          <w:color w:val="000000"/>
        </w:rPr>
        <w:t xml:space="preserve">The total number of gap patterns </w:t>
      </w:r>
      <w:r>
        <w:rPr>
          <w:rFonts w:cstheme="minorHAnsi"/>
          <w:color w:val="000000"/>
        </w:rPr>
        <w:t xml:space="preserve">(denoted by “x”) </w:t>
      </w:r>
      <w:r w:rsidRPr="0015482E">
        <w:rPr>
          <w:rFonts w:cstheme="minorHAnsi"/>
          <w:color w:val="000000"/>
        </w:rPr>
        <w:t>shall be subjected the following conditions.</w:t>
      </w:r>
    </w:p>
    <w:p w14:paraId="19FEBCDF" w14:textId="77777777" w:rsidR="00CE5150" w:rsidRPr="0015482E" w:rsidRDefault="00CE5150" w:rsidP="00CE5150">
      <w:pPr>
        <w:pStyle w:val="ListParagraph"/>
        <w:numPr>
          <w:ilvl w:val="2"/>
          <w:numId w:val="5"/>
        </w:numPr>
        <w:overflowPunct w:val="0"/>
        <w:autoSpaceDE w:val="0"/>
        <w:autoSpaceDN w:val="0"/>
        <w:adjustRightInd w:val="0"/>
        <w:spacing w:after="180" w:line="240" w:lineRule="auto"/>
        <w:textAlignment w:val="baseline"/>
        <w:rPr>
          <w:rFonts w:cstheme="minorHAnsi"/>
          <w:color w:val="000000"/>
        </w:rPr>
      </w:pPr>
      <w:r w:rsidRPr="0015482E">
        <w:rPr>
          <w:rFonts w:cstheme="minorHAnsi"/>
          <w:color w:val="000000"/>
        </w:rPr>
        <w:t xml:space="preserve">X * </w:t>
      </w:r>
      <w:proofErr w:type="gramStart"/>
      <w:r w:rsidRPr="0015482E">
        <w:rPr>
          <w:rFonts w:cstheme="minorHAnsi"/>
          <w:color w:val="000000"/>
        </w:rPr>
        <w:t>max(</w:t>
      </w:r>
      <w:proofErr w:type="spellStart"/>
      <w:proofErr w:type="gramEnd"/>
      <w:r w:rsidRPr="0015482E">
        <w:rPr>
          <w:rFonts w:cstheme="minorHAnsi"/>
          <w:color w:val="000000"/>
        </w:rPr>
        <w:t>MGLi</w:t>
      </w:r>
      <w:proofErr w:type="spellEnd"/>
      <w:r w:rsidRPr="0015482E">
        <w:rPr>
          <w:rFonts w:cstheme="minorHAnsi"/>
          <w:color w:val="000000"/>
        </w:rPr>
        <w:t>)/LCM(</w:t>
      </w:r>
      <w:proofErr w:type="spellStart"/>
      <w:r w:rsidRPr="0015482E">
        <w:rPr>
          <w:rFonts w:cstheme="minorHAnsi"/>
          <w:color w:val="000000"/>
        </w:rPr>
        <w:t>MGRPi</w:t>
      </w:r>
      <w:proofErr w:type="spellEnd"/>
      <w:r w:rsidRPr="0015482E">
        <w:rPr>
          <w:rFonts w:cstheme="minorHAnsi"/>
          <w:color w:val="000000"/>
        </w:rPr>
        <w:t>,) &lt;</w:t>
      </w:r>
      <w:r>
        <w:rPr>
          <w:rFonts w:cstheme="minorHAnsi"/>
          <w:color w:val="000000"/>
        </w:rPr>
        <w:t>[20%]</w:t>
      </w:r>
    </w:p>
    <w:p w14:paraId="5CA0828A" w14:textId="77777777" w:rsidR="00CE5150" w:rsidRPr="0015482E" w:rsidRDefault="00CE5150" w:rsidP="00CE5150">
      <w:pPr>
        <w:pStyle w:val="ListParagraph"/>
        <w:numPr>
          <w:ilvl w:val="0"/>
          <w:numId w:val="5"/>
        </w:numPr>
        <w:overflowPunct w:val="0"/>
        <w:autoSpaceDE w:val="0"/>
        <w:autoSpaceDN w:val="0"/>
        <w:adjustRightInd w:val="0"/>
        <w:spacing w:after="180" w:line="240" w:lineRule="auto"/>
        <w:textAlignment w:val="baseline"/>
        <w:rPr>
          <w:rFonts w:cstheme="minorHAnsi"/>
          <w:color w:val="000000"/>
        </w:rPr>
      </w:pPr>
      <w:r w:rsidRPr="0015482E">
        <w:rPr>
          <w:rFonts w:cstheme="minorHAnsi"/>
          <w:color w:val="000000"/>
        </w:rPr>
        <w:lastRenderedPageBreak/>
        <w:t>Option 3: Static number</w:t>
      </w:r>
      <w:r>
        <w:rPr>
          <w:rFonts w:cstheme="minorHAnsi"/>
          <w:color w:val="000000"/>
        </w:rPr>
        <w:t xml:space="preserve"> (</w:t>
      </w:r>
      <w:proofErr w:type="gramStart"/>
      <w:r>
        <w:rPr>
          <w:rFonts w:cstheme="minorHAnsi"/>
          <w:color w:val="000000"/>
        </w:rPr>
        <w:t>e.g.</w:t>
      </w:r>
      <w:proofErr w:type="gramEnd"/>
      <w:r>
        <w:rPr>
          <w:rFonts w:cstheme="minorHAnsi"/>
          <w:color w:val="000000"/>
        </w:rPr>
        <w:t xml:space="preserve"> 2)</w:t>
      </w:r>
    </w:p>
    <w:p w14:paraId="14BCC592" w14:textId="77777777" w:rsidR="00CE5150" w:rsidRPr="009309D1" w:rsidRDefault="00CE5150" w:rsidP="00CE5150">
      <w:pPr>
        <w:overflowPunct w:val="0"/>
        <w:autoSpaceDE w:val="0"/>
        <w:autoSpaceDN w:val="0"/>
        <w:adjustRightInd w:val="0"/>
        <w:spacing w:after="180" w:line="240" w:lineRule="auto"/>
        <w:textAlignment w:val="baseline"/>
        <w:rPr>
          <w:rFonts w:cstheme="minorHAnsi"/>
          <w:color w:val="000000"/>
        </w:rPr>
      </w:pPr>
      <w:r>
        <w:rPr>
          <w:rFonts w:cstheme="minorHAnsi"/>
          <w:color w:val="000000"/>
        </w:rPr>
        <w:t xml:space="preserve">From the implementation complexity perspective, Option 3 with the fixed number is desired but lack of the efficiency and flexibility. Hence, we believe that the more options above can be evaluated.  </w:t>
      </w:r>
    </w:p>
    <w:p w14:paraId="28F438EC" w14:textId="77CEAAEC" w:rsidR="00CE5150" w:rsidRDefault="00CE5150" w:rsidP="00CE5150">
      <w:pPr>
        <w:overflowPunct w:val="0"/>
        <w:autoSpaceDE w:val="0"/>
        <w:autoSpaceDN w:val="0"/>
        <w:adjustRightInd w:val="0"/>
        <w:spacing w:after="180" w:line="240" w:lineRule="auto"/>
        <w:textAlignment w:val="baseline"/>
        <w:rPr>
          <w:rFonts w:cstheme="minorHAnsi"/>
          <w:b/>
          <w:color w:val="000000"/>
        </w:rPr>
      </w:pPr>
      <w:r w:rsidRPr="001A6E01">
        <w:rPr>
          <w:rFonts w:cstheme="minorHAnsi"/>
          <w:b/>
          <w:color w:val="000000"/>
          <w:u w:val="single"/>
        </w:rPr>
        <w:t xml:space="preserve">Observation </w:t>
      </w:r>
      <w:r w:rsidR="00173868">
        <w:rPr>
          <w:rFonts w:cstheme="minorHAnsi"/>
          <w:b/>
          <w:color w:val="000000"/>
          <w:u w:val="single"/>
        </w:rPr>
        <w:t>2</w:t>
      </w:r>
      <w:r w:rsidRPr="001A6E01">
        <w:rPr>
          <w:rFonts w:cstheme="minorHAnsi"/>
          <w:b/>
          <w:color w:val="000000"/>
          <w:u w:val="single"/>
        </w:rPr>
        <w:t>:</w:t>
      </w:r>
      <w:r>
        <w:rPr>
          <w:rFonts w:cstheme="minorHAnsi"/>
          <w:b/>
          <w:color w:val="000000"/>
        </w:rPr>
        <w:t xml:space="preserve"> How to define the limitation of the total concurrent gap patterns activated can be FFS, e.g.</w:t>
      </w:r>
    </w:p>
    <w:p w14:paraId="3C388921" w14:textId="1F80DA84" w:rsidR="00CE5150" w:rsidRDefault="00CE5150" w:rsidP="00CE5150">
      <w:pPr>
        <w:pStyle w:val="ListParagraph"/>
        <w:numPr>
          <w:ilvl w:val="0"/>
          <w:numId w:val="9"/>
        </w:numPr>
        <w:overflowPunct w:val="0"/>
        <w:autoSpaceDE w:val="0"/>
        <w:autoSpaceDN w:val="0"/>
        <w:adjustRightInd w:val="0"/>
        <w:spacing w:after="180" w:line="240" w:lineRule="auto"/>
        <w:textAlignment w:val="baseline"/>
        <w:rPr>
          <w:rFonts w:cstheme="minorHAnsi"/>
          <w:b/>
          <w:color w:val="000000"/>
        </w:rPr>
      </w:pPr>
      <w:r>
        <w:rPr>
          <w:rFonts w:cstheme="minorHAnsi"/>
          <w:b/>
          <w:color w:val="000000"/>
        </w:rPr>
        <w:t>T</w:t>
      </w:r>
      <w:r w:rsidRPr="00D2090E">
        <w:rPr>
          <w:rFonts w:cstheme="minorHAnsi"/>
          <w:b/>
          <w:color w:val="000000"/>
        </w:rPr>
        <w:t xml:space="preserve">he static number </w:t>
      </w:r>
      <w:r w:rsidR="00D273CC">
        <w:rPr>
          <w:rFonts w:cstheme="minorHAnsi"/>
          <w:b/>
          <w:color w:val="000000"/>
        </w:rPr>
        <w:t>(</w:t>
      </w:r>
      <w:proofErr w:type="gramStart"/>
      <w:r w:rsidR="00D273CC">
        <w:rPr>
          <w:rFonts w:cstheme="minorHAnsi"/>
          <w:b/>
          <w:color w:val="000000"/>
        </w:rPr>
        <w:t>e.g.</w:t>
      </w:r>
      <w:proofErr w:type="gramEnd"/>
      <w:r w:rsidR="00D273CC">
        <w:rPr>
          <w:rFonts w:cstheme="minorHAnsi"/>
          <w:b/>
          <w:color w:val="000000"/>
        </w:rPr>
        <w:t xml:space="preserve"> </w:t>
      </w:r>
      <w:r w:rsidR="00A4535F">
        <w:rPr>
          <w:rFonts w:cstheme="minorHAnsi"/>
          <w:b/>
          <w:color w:val="000000"/>
        </w:rPr>
        <w:t>a cap as the applicability condition)</w:t>
      </w:r>
    </w:p>
    <w:p w14:paraId="5FF19732" w14:textId="77777777" w:rsidR="00CE5150" w:rsidRPr="00D2090E" w:rsidRDefault="00CE5150" w:rsidP="00CE5150">
      <w:pPr>
        <w:pStyle w:val="ListParagraph"/>
        <w:numPr>
          <w:ilvl w:val="0"/>
          <w:numId w:val="9"/>
        </w:numPr>
        <w:overflowPunct w:val="0"/>
        <w:autoSpaceDE w:val="0"/>
        <w:autoSpaceDN w:val="0"/>
        <w:adjustRightInd w:val="0"/>
        <w:spacing w:after="180" w:line="240" w:lineRule="auto"/>
        <w:textAlignment w:val="baseline"/>
        <w:rPr>
          <w:rFonts w:cstheme="minorHAnsi"/>
          <w:b/>
          <w:color w:val="000000"/>
        </w:rPr>
      </w:pPr>
      <w:r>
        <w:rPr>
          <w:rFonts w:cstheme="minorHAnsi"/>
          <w:b/>
          <w:color w:val="000000"/>
        </w:rPr>
        <w:t>T</w:t>
      </w:r>
      <w:r w:rsidRPr="00D2090E">
        <w:rPr>
          <w:rFonts w:cstheme="minorHAnsi"/>
          <w:b/>
          <w:color w:val="000000"/>
        </w:rPr>
        <w:t xml:space="preserve">he adaptive limitation based on the gap instances within the concurrent gap pattern  </w:t>
      </w:r>
    </w:p>
    <w:p w14:paraId="19D6930E" w14:textId="2B5046E1" w:rsidR="00D14B1E" w:rsidRPr="00F50786" w:rsidRDefault="00143615" w:rsidP="00D14B1E">
      <w:r>
        <w:t xml:space="preserve">For the flexibility and more efficiently utilization of these </w:t>
      </w:r>
      <w:r w:rsidR="0035344C">
        <w:t xml:space="preserve">concurrent MGs, the adaptive </w:t>
      </w:r>
      <w:r w:rsidR="00F50786" w:rsidRPr="00F50786">
        <w:t xml:space="preserve">limitation based on NW configuration is slightly preferred. </w:t>
      </w:r>
    </w:p>
    <w:p w14:paraId="3713127F" w14:textId="28BBD610" w:rsidR="00253FD7" w:rsidRDefault="000269EA" w:rsidP="00253FD7">
      <w:pPr>
        <w:pStyle w:val="Heading1"/>
        <w:numPr>
          <w:ilvl w:val="1"/>
          <w:numId w:val="2"/>
        </w:numPr>
        <w:rPr>
          <w:rFonts w:asciiTheme="minorHAnsi" w:hAnsiTheme="minorHAnsi" w:cstheme="minorHAnsi"/>
          <w:lang w:eastAsia="zh-CN"/>
        </w:rPr>
      </w:pPr>
      <w:r>
        <w:rPr>
          <w:rFonts w:asciiTheme="minorHAnsi" w:hAnsiTheme="minorHAnsi" w:cstheme="minorHAnsi"/>
          <w:lang w:eastAsia="zh-CN"/>
        </w:rPr>
        <w:t>Applic</w:t>
      </w:r>
      <w:r w:rsidR="00B728F5">
        <w:rPr>
          <w:rFonts w:asciiTheme="minorHAnsi" w:hAnsiTheme="minorHAnsi" w:cstheme="minorHAnsi"/>
          <w:lang w:eastAsia="zh-CN"/>
        </w:rPr>
        <w:t>ability</w:t>
      </w:r>
    </w:p>
    <w:p w14:paraId="62AE14F9" w14:textId="654AF3FC" w:rsidR="00F14C62" w:rsidRDefault="00F14C62" w:rsidP="00F14C62">
      <w:pPr>
        <w:rPr>
          <w:lang w:val="en-GB"/>
        </w:rPr>
      </w:pPr>
      <w:r>
        <w:rPr>
          <w:lang w:val="en-GB"/>
        </w:rPr>
        <w:t xml:space="preserve">In the last meeting, the issues </w:t>
      </w:r>
      <w:r w:rsidR="004940F8">
        <w:rPr>
          <w:lang w:val="en-GB"/>
        </w:rPr>
        <w:t xml:space="preserve">of </w:t>
      </w:r>
      <w:r w:rsidR="00AB622B">
        <w:rPr>
          <w:lang w:val="en-GB"/>
        </w:rPr>
        <w:t xml:space="preserve">the concurrent MGs </w:t>
      </w:r>
      <w:r w:rsidR="00CA0D76">
        <w:rPr>
          <w:lang w:val="en-GB"/>
        </w:rPr>
        <w:t>applicability</w:t>
      </w:r>
      <w:r w:rsidR="004940F8">
        <w:rPr>
          <w:lang w:val="en-GB"/>
        </w:rPr>
        <w:t xml:space="preserve"> and associ</w:t>
      </w:r>
      <w:r w:rsidR="0031152B">
        <w:rPr>
          <w:lang w:val="en-GB"/>
        </w:rPr>
        <w:t>ation with measurements objects (frequency layers)</w:t>
      </w:r>
      <w:r w:rsidR="00AB622B">
        <w:rPr>
          <w:lang w:val="en-GB"/>
        </w:rPr>
        <w:t xml:space="preserve"> was discussed.</w:t>
      </w:r>
      <w:r w:rsidR="006A1BD5">
        <w:rPr>
          <w:lang w:val="en-GB"/>
        </w:rPr>
        <w:t xml:space="preserve"> The following issues are still be open. </w:t>
      </w:r>
    </w:p>
    <w:tbl>
      <w:tblPr>
        <w:tblStyle w:val="TableGrid"/>
        <w:tblW w:w="0" w:type="auto"/>
        <w:tblLook w:val="04A0" w:firstRow="1" w:lastRow="0" w:firstColumn="1" w:lastColumn="0" w:noHBand="0" w:noVBand="1"/>
      </w:tblPr>
      <w:tblGrid>
        <w:gridCol w:w="9629"/>
      </w:tblGrid>
      <w:tr w:rsidR="00AB622B" w14:paraId="751DA194" w14:textId="77777777" w:rsidTr="00AB622B">
        <w:tc>
          <w:tcPr>
            <w:tcW w:w="9629" w:type="dxa"/>
          </w:tcPr>
          <w:p w14:paraId="4FFD2D52" w14:textId="77777777" w:rsidR="00083F5B" w:rsidRDefault="00083F5B" w:rsidP="00083F5B">
            <w:pPr>
              <w:pStyle w:val="Heading2"/>
              <w:spacing w:before="0" w:after="120"/>
              <w:rPr>
                <w:rFonts w:asciiTheme="minorHAnsi" w:hAnsiTheme="minorHAnsi" w:cstheme="minorHAnsi"/>
                <w:b/>
                <w:sz w:val="20"/>
                <w:u w:val="single"/>
              </w:rPr>
            </w:pPr>
            <w:r>
              <w:rPr>
                <w:rFonts w:asciiTheme="minorHAnsi" w:hAnsiTheme="minorHAnsi" w:cstheme="minorHAnsi"/>
                <w:b/>
                <w:sz w:val="20"/>
                <w:u w:val="single"/>
              </w:rPr>
              <w:t>Issue 2-2: Whether to allow concurrent gap in the case when only non-NR RAT measurement objectives are configured</w:t>
            </w:r>
          </w:p>
          <w:p w14:paraId="3EC08120" w14:textId="77777777" w:rsidR="00083F5B" w:rsidRDefault="00083F5B" w:rsidP="00083F5B">
            <w:pPr>
              <w:pStyle w:val="ListParagraph"/>
              <w:numPr>
                <w:ilvl w:val="0"/>
                <w:numId w:val="40"/>
              </w:numPr>
              <w:overflowPunct w:val="0"/>
              <w:autoSpaceDE w:val="0"/>
              <w:autoSpaceDN w:val="0"/>
              <w:adjustRightInd w:val="0"/>
              <w:spacing w:after="120" w:line="240" w:lineRule="auto"/>
              <w:jc w:val="both"/>
              <w:textAlignment w:val="baseline"/>
              <w:rPr>
                <w:rFonts w:cstheme="minorHAnsi"/>
                <w:bCs/>
              </w:rPr>
            </w:pPr>
            <w:r>
              <w:rPr>
                <w:rFonts w:cstheme="minorHAnsi"/>
                <w:bCs/>
              </w:rPr>
              <w:t>Open issues</w:t>
            </w:r>
          </w:p>
          <w:p w14:paraId="7A267666" w14:textId="77777777" w:rsidR="00083F5B" w:rsidRDefault="00083F5B" w:rsidP="00083F5B">
            <w:pPr>
              <w:pStyle w:val="ListParagraph"/>
              <w:numPr>
                <w:ilvl w:val="1"/>
                <w:numId w:val="40"/>
              </w:numPr>
              <w:overflowPunct w:val="0"/>
              <w:autoSpaceDE w:val="0"/>
              <w:autoSpaceDN w:val="0"/>
              <w:adjustRightInd w:val="0"/>
              <w:spacing w:after="120" w:line="240" w:lineRule="auto"/>
              <w:jc w:val="both"/>
              <w:textAlignment w:val="baseline"/>
              <w:rPr>
                <w:rFonts w:cstheme="minorHAnsi"/>
                <w:bCs/>
              </w:rPr>
            </w:pPr>
            <w:r>
              <w:rPr>
                <w:rFonts w:cstheme="minorHAnsi"/>
                <w:bCs/>
              </w:rPr>
              <w:t>Option 1: No need to further discuss</w:t>
            </w:r>
          </w:p>
          <w:p w14:paraId="309915BA" w14:textId="77777777" w:rsidR="00083F5B" w:rsidRDefault="00083F5B" w:rsidP="00083F5B">
            <w:pPr>
              <w:pStyle w:val="ListParagraph"/>
              <w:numPr>
                <w:ilvl w:val="1"/>
                <w:numId w:val="40"/>
              </w:numPr>
              <w:overflowPunct w:val="0"/>
              <w:autoSpaceDE w:val="0"/>
              <w:autoSpaceDN w:val="0"/>
              <w:adjustRightInd w:val="0"/>
              <w:spacing w:after="120" w:line="240" w:lineRule="auto"/>
              <w:jc w:val="both"/>
              <w:textAlignment w:val="baseline"/>
              <w:rPr>
                <w:rFonts w:cstheme="minorHAnsi"/>
                <w:bCs/>
              </w:rPr>
            </w:pPr>
            <w:r>
              <w:rPr>
                <w:rFonts w:cstheme="minorHAnsi"/>
                <w:bCs/>
              </w:rPr>
              <w:t xml:space="preserve">Option 2: Not allowed </w:t>
            </w:r>
          </w:p>
          <w:p w14:paraId="7BE33EFB" w14:textId="77777777" w:rsidR="00083F5B" w:rsidRDefault="00083F5B" w:rsidP="00083F5B">
            <w:pPr>
              <w:pStyle w:val="ListParagraph"/>
              <w:numPr>
                <w:ilvl w:val="1"/>
                <w:numId w:val="40"/>
              </w:numPr>
              <w:overflowPunct w:val="0"/>
              <w:autoSpaceDE w:val="0"/>
              <w:autoSpaceDN w:val="0"/>
              <w:adjustRightInd w:val="0"/>
              <w:spacing w:after="120" w:line="240" w:lineRule="auto"/>
              <w:jc w:val="both"/>
              <w:textAlignment w:val="baseline"/>
              <w:rPr>
                <w:rFonts w:cstheme="minorHAnsi"/>
                <w:bCs/>
              </w:rPr>
            </w:pPr>
            <w:r>
              <w:rPr>
                <w:rFonts w:cstheme="minorHAnsi"/>
                <w:bCs/>
              </w:rPr>
              <w:t xml:space="preserve">Option 3: Allowed </w:t>
            </w:r>
          </w:p>
          <w:p w14:paraId="57F42F26" w14:textId="77777777" w:rsidR="00083F5B" w:rsidRDefault="00083F5B" w:rsidP="00083F5B">
            <w:pPr>
              <w:pStyle w:val="ListParagraph"/>
              <w:numPr>
                <w:ilvl w:val="1"/>
                <w:numId w:val="40"/>
              </w:numPr>
              <w:overflowPunct w:val="0"/>
              <w:autoSpaceDE w:val="0"/>
              <w:autoSpaceDN w:val="0"/>
              <w:adjustRightInd w:val="0"/>
              <w:spacing w:after="120" w:line="240" w:lineRule="auto"/>
              <w:jc w:val="both"/>
              <w:textAlignment w:val="baseline"/>
              <w:rPr>
                <w:rFonts w:cstheme="minorHAnsi"/>
                <w:bCs/>
              </w:rPr>
            </w:pPr>
            <w:r>
              <w:rPr>
                <w:rFonts w:cstheme="minorHAnsi"/>
                <w:bCs/>
              </w:rPr>
              <w:t>Option 4: Up to UE capability</w:t>
            </w:r>
          </w:p>
          <w:p w14:paraId="4DC1AA55" w14:textId="77777777" w:rsidR="00083F5B" w:rsidRDefault="00083F5B" w:rsidP="00083F5B">
            <w:pPr>
              <w:pStyle w:val="ListParagraph"/>
              <w:numPr>
                <w:ilvl w:val="1"/>
                <w:numId w:val="40"/>
              </w:numPr>
              <w:overflowPunct w:val="0"/>
              <w:autoSpaceDE w:val="0"/>
              <w:autoSpaceDN w:val="0"/>
              <w:adjustRightInd w:val="0"/>
              <w:spacing w:after="120" w:line="240" w:lineRule="auto"/>
              <w:jc w:val="both"/>
              <w:textAlignment w:val="baseline"/>
              <w:rPr>
                <w:rFonts w:cstheme="minorHAnsi"/>
                <w:bCs/>
              </w:rPr>
            </w:pPr>
            <w:r>
              <w:rPr>
                <w:rFonts w:cstheme="minorHAnsi"/>
                <w:bCs/>
              </w:rPr>
              <w:t>FFS whether 2G/3G should be considered in concurrent MG work.</w:t>
            </w:r>
          </w:p>
          <w:p w14:paraId="19B05D71" w14:textId="77777777" w:rsidR="00083F5B" w:rsidRDefault="00083F5B" w:rsidP="00083F5B">
            <w:pPr>
              <w:pStyle w:val="ListParagraph"/>
              <w:numPr>
                <w:ilvl w:val="0"/>
                <w:numId w:val="40"/>
              </w:numPr>
              <w:overflowPunct w:val="0"/>
              <w:autoSpaceDE w:val="0"/>
              <w:autoSpaceDN w:val="0"/>
              <w:adjustRightInd w:val="0"/>
              <w:spacing w:after="120" w:line="240" w:lineRule="auto"/>
              <w:jc w:val="both"/>
              <w:textAlignment w:val="baseline"/>
              <w:rPr>
                <w:rFonts w:cstheme="minorHAnsi"/>
                <w:bCs/>
              </w:rPr>
            </w:pPr>
            <w:r>
              <w:rPr>
                <w:rFonts w:cstheme="minorHAnsi"/>
                <w:bCs/>
              </w:rPr>
              <w:t>Note:</w:t>
            </w:r>
          </w:p>
          <w:p w14:paraId="1DFD745F" w14:textId="77777777" w:rsidR="00083F5B" w:rsidRDefault="00083F5B" w:rsidP="00083F5B">
            <w:pPr>
              <w:pStyle w:val="ListParagraph"/>
              <w:numPr>
                <w:ilvl w:val="1"/>
                <w:numId w:val="40"/>
              </w:numPr>
              <w:overflowPunct w:val="0"/>
              <w:autoSpaceDE w:val="0"/>
              <w:autoSpaceDN w:val="0"/>
              <w:adjustRightInd w:val="0"/>
              <w:spacing w:after="120" w:line="240" w:lineRule="auto"/>
              <w:jc w:val="both"/>
              <w:textAlignment w:val="baseline"/>
              <w:rPr>
                <w:rFonts w:cstheme="minorHAnsi"/>
                <w:bCs/>
              </w:rPr>
            </w:pPr>
            <w:r>
              <w:rPr>
                <w:rFonts w:cstheme="minorHAnsi"/>
                <w:bCs/>
              </w:rPr>
              <w:t xml:space="preserve">In this scenario, no NR measurement is configured to UE. </w:t>
            </w:r>
          </w:p>
          <w:p w14:paraId="1F661C75" w14:textId="77777777" w:rsidR="00083F5B" w:rsidRDefault="00083F5B" w:rsidP="00083F5B">
            <w:pPr>
              <w:pStyle w:val="ListParagraph"/>
              <w:numPr>
                <w:ilvl w:val="1"/>
                <w:numId w:val="40"/>
              </w:numPr>
              <w:overflowPunct w:val="0"/>
              <w:autoSpaceDE w:val="0"/>
              <w:autoSpaceDN w:val="0"/>
              <w:adjustRightInd w:val="0"/>
              <w:spacing w:after="120" w:line="240" w:lineRule="auto"/>
              <w:jc w:val="both"/>
              <w:textAlignment w:val="baseline"/>
              <w:rPr>
                <w:rFonts w:cstheme="minorHAnsi"/>
                <w:bCs/>
              </w:rPr>
            </w:pPr>
            <w:r>
              <w:rPr>
                <w:rFonts w:cstheme="minorHAnsi"/>
                <w:bCs/>
              </w:rPr>
              <w:t>LTE measurement includes positioning measurement.</w:t>
            </w:r>
          </w:p>
          <w:p w14:paraId="4EA8100F" w14:textId="77777777" w:rsidR="006A1BD5" w:rsidRDefault="006A1BD5" w:rsidP="006A1BD5">
            <w:pPr>
              <w:pStyle w:val="Heading2"/>
              <w:spacing w:before="0" w:after="120"/>
              <w:rPr>
                <w:rFonts w:asciiTheme="minorHAnsi" w:hAnsiTheme="minorHAnsi" w:cstheme="minorHAnsi"/>
                <w:b/>
                <w:sz w:val="20"/>
                <w:u w:val="single"/>
              </w:rPr>
            </w:pPr>
            <w:r>
              <w:rPr>
                <w:rFonts w:asciiTheme="minorHAnsi" w:hAnsiTheme="minorHAnsi" w:cstheme="minorHAnsi"/>
                <w:b/>
                <w:sz w:val="20"/>
                <w:u w:val="single"/>
              </w:rPr>
              <w:t xml:space="preserve">Issue 2-5: Association between PRS measurement and MG </w:t>
            </w:r>
          </w:p>
          <w:p w14:paraId="207CFB46" w14:textId="77777777" w:rsidR="006A1BD5" w:rsidRDefault="006A1BD5" w:rsidP="006A1BD5">
            <w:pPr>
              <w:pStyle w:val="ListParagraph"/>
              <w:numPr>
                <w:ilvl w:val="0"/>
                <w:numId w:val="41"/>
              </w:numPr>
              <w:overflowPunct w:val="0"/>
              <w:autoSpaceDE w:val="0"/>
              <w:autoSpaceDN w:val="0"/>
              <w:adjustRightInd w:val="0"/>
              <w:spacing w:after="120" w:line="240" w:lineRule="auto"/>
              <w:jc w:val="both"/>
              <w:textAlignment w:val="baseline"/>
              <w:rPr>
                <w:rFonts w:cstheme="minorHAnsi"/>
                <w:bCs/>
              </w:rPr>
            </w:pPr>
            <w:r>
              <w:rPr>
                <w:rFonts w:cstheme="minorHAnsi"/>
                <w:bCs/>
              </w:rPr>
              <w:t>Agreement:</w:t>
            </w:r>
          </w:p>
          <w:p w14:paraId="75C06E83" w14:textId="77777777" w:rsidR="006A1BD5" w:rsidRDefault="006A1BD5" w:rsidP="006A1BD5">
            <w:pPr>
              <w:pStyle w:val="ListParagraph"/>
              <w:numPr>
                <w:ilvl w:val="1"/>
                <w:numId w:val="41"/>
              </w:numPr>
              <w:overflowPunct w:val="0"/>
              <w:autoSpaceDE w:val="0"/>
              <w:autoSpaceDN w:val="0"/>
              <w:adjustRightInd w:val="0"/>
              <w:spacing w:after="120" w:line="240" w:lineRule="auto"/>
              <w:jc w:val="both"/>
              <w:textAlignment w:val="baseline"/>
              <w:rPr>
                <w:rFonts w:cstheme="minorHAnsi"/>
                <w:bCs/>
              </w:rPr>
            </w:pPr>
            <w:r>
              <w:rPr>
                <w:rFonts w:cstheme="minorHAnsi"/>
                <w:bCs/>
              </w:rPr>
              <w:t>PRS measurement for positioning is [</w:t>
            </w:r>
            <w:bookmarkStart w:id="5" w:name="OLE_LINK3"/>
            <w:bookmarkStart w:id="6" w:name="OLE_LINK4"/>
            <w:r>
              <w:rPr>
                <w:rFonts w:cstheme="minorHAnsi"/>
                <w:bCs/>
              </w:rPr>
              <w:t>exclusively</w:t>
            </w:r>
            <w:bookmarkEnd w:id="5"/>
            <w:bookmarkEnd w:id="6"/>
            <w:r>
              <w:rPr>
                <w:rFonts w:cstheme="minorHAnsi"/>
                <w:bCs/>
              </w:rPr>
              <w:t xml:space="preserve">] associated with only one of the </w:t>
            </w:r>
            <w:proofErr w:type="gramStart"/>
            <w:r>
              <w:rPr>
                <w:rFonts w:cstheme="minorHAnsi"/>
                <w:bCs/>
              </w:rPr>
              <w:t>instance</w:t>
            </w:r>
            <w:proofErr w:type="gramEnd"/>
            <w:r>
              <w:rPr>
                <w:rFonts w:cstheme="minorHAnsi"/>
                <w:bCs/>
              </w:rPr>
              <w:t xml:space="preserve"> of multiple gaps at least for R17</w:t>
            </w:r>
          </w:p>
          <w:p w14:paraId="725C9FBB" w14:textId="77777777" w:rsidR="006A1BD5" w:rsidRDefault="006A1BD5" w:rsidP="006A1BD5">
            <w:pPr>
              <w:pStyle w:val="ListParagraph"/>
              <w:numPr>
                <w:ilvl w:val="2"/>
                <w:numId w:val="41"/>
              </w:numPr>
              <w:overflowPunct w:val="0"/>
              <w:autoSpaceDE w:val="0"/>
              <w:autoSpaceDN w:val="0"/>
              <w:adjustRightInd w:val="0"/>
              <w:spacing w:after="120" w:line="240" w:lineRule="auto"/>
              <w:jc w:val="both"/>
              <w:textAlignment w:val="baseline"/>
              <w:rPr>
                <w:rFonts w:cstheme="minorHAnsi"/>
                <w:bCs/>
              </w:rPr>
            </w:pPr>
            <w:r>
              <w:rPr>
                <w:rFonts w:cstheme="minorHAnsi"/>
                <w:bCs/>
              </w:rPr>
              <w:t>FFS whether to keep or remove “exclusively”</w:t>
            </w:r>
          </w:p>
          <w:p w14:paraId="6668CAC8" w14:textId="77777777" w:rsidR="006A1BD5" w:rsidRDefault="006A1BD5" w:rsidP="006A1BD5">
            <w:pPr>
              <w:pStyle w:val="ListParagraph"/>
              <w:numPr>
                <w:ilvl w:val="2"/>
                <w:numId w:val="41"/>
              </w:numPr>
              <w:overflowPunct w:val="0"/>
              <w:autoSpaceDE w:val="0"/>
              <w:autoSpaceDN w:val="0"/>
              <w:adjustRightInd w:val="0"/>
              <w:spacing w:after="120" w:line="240" w:lineRule="auto"/>
              <w:jc w:val="both"/>
              <w:textAlignment w:val="baseline"/>
              <w:rPr>
                <w:rFonts w:cstheme="minorHAnsi"/>
                <w:bCs/>
              </w:rPr>
            </w:pPr>
            <w:r>
              <w:rPr>
                <w:rFonts w:cstheme="minorHAnsi"/>
                <w:bCs/>
              </w:rPr>
              <w:t>How to handle the overlapping with the other gap can be discussed in a separate issue</w:t>
            </w:r>
          </w:p>
          <w:p w14:paraId="3A8E0333" w14:textId="7DE92EB7" w:rsidR="00083F5B" w:rsidRPr="004A0391" w:rsidRDefault="00083F5B" w:rsidP="00F14C62"/>
        </w:tc>
      </w:tr>
    </w:tbl>
    <w:p w14:paraId="6A4CA68C" w14:textId="5E66EFBB" w:rsidR="00AB622B" w:rsidRDefault="00AB622B" w:rsidP="00F14C62">
      <w:pPr>
        <w:rPr>
          <w:lang w:val="en-GB"/>
        </w:rPr>
      </w:pPr>
    </w:p>
    <w:p w14:paraId="72205D45" w14:textId="414E9A8E" w:rsidR="0089619D" w:rsidRPr="0021731F" w:rsidRDefault="00874AE1" w:rsidP="0089619D">
      <w:pPr>
        <w:rPr>
          <w:lang w:val="en-GB"/>
        </w:rPr>
      </w:pPr>
      <w:r w:rsidRPr="0021731F">
        <w:rPr>
          <w:lang w:val="en-GB"/>
        </w:rPr>
        <w:t>As stated in the last meeting, th</w:t>
      </w:r>
      <w:r w:rsidR="00701276" w:rsidRPr="0021731F">
        <w:rPr>
          <w:lang w:val="en-GB"/>
        </w:rPr>
        <w:t xml:space="preserve">e concurrent gaps can measure both NR and LTE </w:t>
      </w:r>
      <w:r w:rsidR="00815F30" w:rsidRPr="0021731F">
        <w:rPr>
          <w:lang w:val="en-GB"/>
        </w:rPr>
        <w:t xml:space="preserve">cells. But as the new aspects for NR, in case of </w:t>
      </w:r>
      <w:r w:rsidR="003874F8" w:rsidRPr="0021731F">
        <w:rPr>
          <w:lang w:val="en-GB"/>
        </w:rPr>
        <w:t xml:space="preserve">non-NR RAT measurement objects were configured, </w:t>
      </w:r>
      <w:r w:rsidR="005950D9" w:rsidRPr="0021731F">
        <w:rPr>
          <w:lang w:val="en-GB"/>
        </w:rPr>
        <w:t xml:space="preserve">the new NR features shall </w:t>
      </w:r>
      <w:r w:rsidR="00376E8C">
        <w:rPr>
          <w:lang w:val="en-GB"/>
        </w:rPr>
        <w:t xml:space="preserve">not </w:t>
      </w:r>
      <w:r w:rsidR="005950D9" w:rsidRPr="0021731F">
        <w:rPr>
          <w:lang w:val="en-GB"/>
        </w:rPr>
        <w:t xml:space="preserve">be </w:t>
      </w:r>
      <w:r w:rsidR="00E62C46" w:rsidRPr="0021731F">
        <w:rPr>
          <w:lang w:val="en-GB"/>
        </w:rPr>
        <w:t>applicable even such UE may support all Rel17 enhancement aspects.</w:t>
      </w:r>
      <w:r w:rsidR="006D6525" w:rsidRPr="0021731F">
        <w:rPr>
          <w:lang w:val="en-GB"/>
        </w:rPr>
        <w:t xml:space="preserve"> </w:t>
      </w:r>
    </w:p>
    <w:p w14:paraId="02A68102" w14:textId="61820FE3" w:rsidR="006D6525" w:rsidRPr="000544C8" w:rsidRDefault="006D6525" w:rsidP="0089619D">
      <w:pPr>
        <w:rPr>
          <w:b/>
          <w:bCs/>
          <w:i/>
          <w:iCs/>
          <w:lang w:val="en-GB"/>
        </w:rPr>
      </w:pPr>
      <w:r w:rsidRPr="00CA6DE7">
        <w:rPr>
          <w:b/>
          <w:bCs/>
          <w:i/>
          <w:iCs/>
          <w:u w:val="single"/>
          <w:lang w:val="en-GB"/>
        </w:rPr>
        <w:t>Proposal</w:t>
      </w:r>
      <w:r w:rsidR="00CA6DE7" w:rsidRPr="00CA6DE7">
        <w:rPr>
          <w:b/>
          <w:bCs/>
          <w:i/>
          <w:iCs/>
          <w:u w:val="single"/>
          <w:lang w:val="en-GB"/>
        </w:rPr>
        <w:t xml:space="preserve"> </w:t>
      </w:r>
      <w:r w:rsidR="00DA0103">
        <w:rPr>
          <w:b/>
          <w:bCs/>
          <w:i/>
          <w:iCs/>
          <w:u w:val="single"/>
          <w:lang w:val="en-GB"/>
        </w:rPr>
        <w:t>3</w:t>
      </w:r>
      <w:r w:rsidRPr="00CA6DE7">
        <w:rPr>
          <w:b/>
          <w:bCs/>
          <w:i/>
          <w:iCs/>
          <w:u w:val="single"/>
          <w:lang w:val="en-GB"/>
        </w:rPr>
        <w:t>:</w:t>
      </w:r>
      <w:r w:rsidRPr="000544C8">
        <w:rPr>
          <w:b/>
          <w:bCs/>
          <w:i/>
          <w:iCs/>
          <w:lang w:val="en-GB"/>
        </w:rPr>
        <w:t xml:space="preserve"> </w:t>
      </w:r>
      <w:r w:rsidR="00841835" w:rsidRPr="000544C8">
        <w:rPr>
          <w:b/>
          <w:bCs/>
          <w:i/>
          <w:iCs/>
          <w:lang w:val="en-GB"/>
        </w:rPr>
        <w:t xml:space="preserve">The </w:t>
      </w:r>
      <w:r w:rsidR="00C53F42" w:rsidRPr="000544C8">
        <w:rPr>
          <w:b/>
          <w:bCs/>
          <w:i/>
          <w:iCs/>
          <w:lang w:val="en-GB"/>
        </w:rPr>
        <w:t xml:space="preserve">concurrent </w:t>
      </w:r>
      <w:r w:rsidR="00841835" w:rsidRPr="000544C8">
        <w:rPr>
          <w:b/>
          <w:bCs/>
          <w:i/>
          <w:iCs/>
          <w:lang w:val="en-GB"/>
        </w:rPr>
        <w:t xml:space="preserve">MG </w:t>
      </w:r>
      <w:r w:rsidR="00C53F42" w:rsidRPr="000544C8">
        <w:rPr>
          <w:b/>
          <w:bCs/>
          <w:i/>
          <w:iCs/>
          <w:lang w:val="en-GB"/>
        </w:rPr>
        <w:t>shall be NOT</w:t>
      </w:r>
      <w:r w:rsidR="0089619D" w:rsidRPr="000544C8">
        <w:rPr>
          <w:b/>
          <w:bCs/>
          <w:i/>
          <w:iCs/>
          <w:lang w:val="en-GB"/>
        </w:rPr>
        <w:t xml:space="preserve"> </w:t>
      </w:r>
      <w:r w:rsidRPr="000544C8">
        <w:rPr>
          <w:b/>
          <w:bCs/>
          <w:i/>
          <w:iCs/>
          <w:lang w:val="en-GB"/>
        </w:rPr>
        <w:t>allow</w:t>
      </w:r>
      <w:r w:rsidR="00C53F42" w:rsidRPr="000544C8">
        <w:rPr>
          <w:b/>
          <w:bCs/>
          <w:i/>
          <w:iCs/>
          <w:lang w:val="en-GB"/>
        </w:rPr>
        <w:t>ed</w:t>
      </w:r>
      <w:r w:rsidRPr="000544C8">
        <w:rPr>
          <w:b/>
          <w:bCs/>
          <w:i/>
          <w:iCs/>
          <w:lang w:val="en-GB"/>
        </w:rPr>
        <w:t xml:space="preserve"> in the case when only non-NR RAT measurement objectives are configured</w:t>
      </w:r>
    </w:p>
    <w:p w14:paraId="409EDBC0" w14:textId="3ED92524" w:rsidR="008B1529" w:rsidRPr="00E76CC7" w:rsidRDefault="00172606" w:rsidP="00F14C62">
      <w:pPr>
        <w:rPr>
          <w:lang w:val="en-GB"/>
        </w:rPr>
      </w:pPr>
      <w:r w:rsidRPr="00E76CC7">
        <w:rPr>
          <w:lang w:val="en-GB"/>
        </w:rPr>
        <w:t xml:space="preserve">One of important target of </w:t>
      </w:r>
      <w:r w:rsidR="00DE1E4E" w:rsidRPr="00E76CC7">
        <w:rPr>
          <w:lang w:val="en-GB"/>
        </w:rPr>
        <w:t xml:space="preserve">Rel17 concurrent gaps is to reduce the measurement delay especially for PRS measurement. That is </w:t>
      </w:r>
      <w:r w:rsidR="00A2261C" w:rsidRPr="00E76CC7">
        <w:rPr>
          <w:lang w:val="en-GB"/>
        </w:rPr>
        <w:t xml:space="preserve">the PRS measurement can be associated with </w:t>
      </w:r>
      <w:r w:rsidR="009036F0" w:rsidRPr="00E76CC7">
        <w:rPr>
          <w:lang w:val="en-GB"/>
        </w:rPr>
        <w:t>only one the gap instance within the current gaps</w:t>
      </w:r>
      <w:r w:rsidR="008B1529" w:rsidRPr="00E76CC7">
        <w:rPr>
          <w:lang w:val="en-GB"/>
        </w:rPr>
        <w:t xml:space="preserve"> and the other measurement with the same gap instance shall be avoid. </w:t>
      </w:r>
    </w:p>
    <w:p w14:paraId="66AE7588" w14:textId="2181FB5B" w:rsidR="006D22EC" w:rsidRPr="00E76CC7" w:rsidRDefault="006D22EC" w:rsidP="006D22EC">
      <w:pPr>
        <w:rPr>
          <w:lang w:val="en-GB"/>
        </w:rPr>
      </w:pPr>
      <w:r w:rsidRPr="00E76CC7">
        <w:rPr>
          <w:lang w:val="en-GB"/>
        </w:rPr>
        <w:t>On the other hand, i</w:t>
      </w:r>
      <w:r w:rsidR="000D3156" w:rsidRPr="00E76CC7">
        <w:rPr>
          <w:lang w:val="en-GB"/>
        </w:rPr>
        <w:t xml:space="preserve">n RAN1’s discussion on the positioning measurement </w:t>
      </w:r>
      <w:r w:rsidR="00CB10CE" w:rsidRPr="00E76CC7">
        <w:rPr>
          <w:lang w:val="en-GB"/>
        </w:rPr>
        <w:t xml:space="preserve">latency reduction </w:t>
      </w:r>
      <w:r w:rsidR="00AF5B45" w:rsidRPr="00E76CC7">
        <w:rPr>
          <w:lang w:val="en-GB"/>
        </w:rPr>
        <w:t xml:space="preserve">there are also similar discussion on </w:t>
      </w:r>
      <w:r w:rsidR="00102198" w:rsidRPr="00E76CC7">
        <w:rPr>
          <w:lang w:val="en-GB"/>
        </w:rPr>
        <w:t>prioritization</w:t>
      </w:r>
      <w:r w:rsidR="00AF5B45" w:rsidRPr="00E76CC7">
        <w:rPr>
          <w:lang w:val="en-GB"/>
        </w:rPr>
        <w:t xml:space="preserve"> </w:t>
      </w:r>
      <w:r w:rsidR="00102198" w:rsidRPr="00E76CC7">
        <w:rPr>
          <w:lang w:val="en-GB"/>
        </w:rPr>
        <w:t xml:space="preserve">for PRS measurement gap. </w:t>
      </w:r>
    </w:p>
    <w:tbl>
      <w:tblPr>
        <w:tblStyle w:val="TableGrid"/>
        <w:tblW w:w="0" w:type="auto"/>
        <w:tblLook w:val="04A0" w:firstRow="1" w:lastRow="0" w:firstColumn="1" w:lastColumn="0" w:noHBand="0" w:noVBand="1"/>
      </w:tblPr>
      <w:tblGrid>
        <w:gridCol w:w="9629"/>
      </w:tblGrid>
      <w:tr w:rsidR="00DF5199" w14:paraId="60E28D4E" w14:textId="77777777" w:rsidTr="00DF5199">
        <w:tc>
          <w:tcPr>
            <w:tcW w:w="9629" w:type="dxa"/>
          </w:tcPr>
          <w:p w14:paraId="6E53DC93" w14:textId="77777777" w:rsidR="00DF5199" w:rsidRDefault="00DF5199" w:rsidP="00DF5199">
            <w:pPr>
              <w:rPr>
                <w:lang w:eastAsia="x-none"/>
              </w:rPr>
            </w:pPr>
            <w:r w:rsidRPr="0008312B">
              <w:rPr>
                <w:highlight w:val="darkYellow"/>
                <w:lang w:eastAsia="x-none"/>
              </w:rPr>
              <w:lastRenderedPageBreak/>
              <w:t>Working assumption:</w:t>
            </w:r>
          </w:p>
          <w:p w14:paraId="2241DB2E" w14:textId="77777777" w:rsidR="00DF5199" w:rsidRPr="00905FA0" w:rsidRDefault="00DF5199" w:rsidP="00DF5199">
            <w:pPr>
              <w:pStyle w:val="3GPPAgreements"/>
            </w:pPr>
            <w:r w:rsidRPr="00905FA0">
              <w:t>Subject to UE capability, support PRS measurement outside the MG, within a PRS processing window, and UE measurement inside the active DL BWP with PRS having the same numerology as the active DL BWP.</w:t>
            </w:r>
          </w:p>
          <w:p w14:paraId="53823D37" w14:textId="77777777" w:rsidR="00DF5199" w:rsidRPr="00905FA0" w:rsidRDefault="00DF5199" w:rsidP="00DF5199">
            <w:pPr>
              <w:pStyle w:val="3GPPAgreements"/>
              <w:numPr>
                <w:ilvl w:val="1"/>
                <w:numId w:val="45"/>
              </w:numPr>
            </w:pPr>
            <w:r w:rsidRPr="00905FA0">
              <w:t xml:space="preserve">Inside the PRS processing window, subject to the UE determining that DL PRS to be higher priority, support the following UE capabilities: </w:t>
            </w:r>
          </w:p>
          <w:p w14:paraId="46734816" w14:textId="77777777" w:rsidR="00DF5199" w:rsidRPr="00905FA0" w:rsidRDefault="00DF5199" w:rsidP="00DF5199">
            <w:pPr>
              <w:pStyle w:val="3GPPAgreements"/>
              <w:numPr>
                <w:ilvl w:val="2"/>
                <w:numId w:val="45"/>
              </w:numPr>
            </w:pPr>
            <w:r w:rsidRPr="00905FA0">
              <w:t xml:space="preserve">Capability 1: PRS prioritization over all other DL signals/channels in all symbols inside the window. </w:t>
            </w:r>
          </w:p>
          <w:p w14:paraId="4FA15D6A" w14:textId="77777777" w:rsidR="00DF5199" w:rsidRPr="00905FA0" w:rsidRDefault="00DF5199" w:rsidP="00DF5199">
            <w:pPr>
              <w:pStyle w:val="3GPPAgreements"/>
              <w:numPr>
                <w:ilvl w:val="3"/>
                <w:numId w:val="45"/>
              </w:numPr>
            </w:pPr>
            <w:r w:rsidRPr="00905FA0">
              <w:t>Cap. 1A: The DL signals/channels from all DL CCs (per UE) are affected.</w:t>
            </w:r>
          </w:p>
          <w:p w14:paraId="7C899B26" w14:textId="77777777" w:rsidR="00DF5199" w:rsidRPr="00905FA0" w:rsidRDefault="00DF5199" w:rsidP="00DF5199">
            <w:pPr>
              <w:pStyle w:val="3GPPAgreements"/>
              <w:numPr>
                <w:ilvl w:val="3"/>
                <w:numId w:val="45"/>
              </w:numPr>
            </w:pPr>
            <w:r w:rsidRPr="00905FA0">
              <w:t>Cap. 1B: Only the DL signals/channels from a certain band/CC are affected.</w:t>
            </w:r>
          </w:p>
          <w:p w14:paraId="4611F35F" w14:textId="77777777" w:rsidR="00DF5199" w:rsidRPr="00905FA0" w:rsidRDefault="00DF5199" w:rsidP="00DF5199">
            <w:pPr>
              <w:pStyle w:val="3GPPAgreements"/>
              <w:numPr>
                <w:ilvl w:val="4"/>
                <w:numId w:val="45"/>
              </w:numPr>
            </w:pPr>
            <w:r w:rsidRPr="00905FA0">
              <w:rPr>
                <w:rFonts w:hint="eastAsia"/>
              </w:rPr>
              <w:t>F</w:t>
            </w:r>
            <w:r w:rsidRPr="00905FA0">
              <w:t>FS: band or CC</w:t>
            </w:r>
          </w:p>
          <w:p w14:paraId="39B25303" w14:textId="77777777" w:rsidR="00DF5199" w:rsidRPr="00905FA0" w:rsidRDefault="00DF5199" w:rsidP="00DF5199">
            <w:pPr>
              <w:pStyle w:val="3GPPAgreements"/>
              <w:numPr>
                <w:ilvl w:val="2"/>
                <w:numId w:val="45"/>
              </w:numPr>
            </w:pPr>
            <w:r w:rsidRPr="00905FA0">
              <w:t>Capability 2: PRS prioritization over other DL signals/channels only in the PRS symbols inside the window</w:t>
            </w:r>
          </w:p>
          <w:p w14:paraId="09276938" w14:textId="77777777" w:rsidR="00DF5199" w:rsidRPr="00905FA0" w:rsidRDefault="00DF5199" w:rsidP="00DF5199">
            <w:pPr>
              <w:pStyle w:val="3GPPAgreements"/>
              <w:numPr>
                <w:ilvl w:val="3"/>
                <w:numId w:val="45"/>
              </w:numPr>
            </w:pPr>
            <w:r w:rsidRPr="00905FA0">
              <w:t>A UE shall be able to declare a PRS processing capability outside MG.</w:t>
            </w:r>
          </w:p>
          <w:p w14:paraId="47FC35A0" w14:textId="77777777" w:rsidR="00DF5199" w:rsidRPr="00905FA0" w:rsidRDefault="00DF5199" w:rsidP="00DF5199">
            <w:pPr>
              <w:pStyle w:val="3GPPAgreements"/>
              <w:numPr>
                <w:ilvl w:val="4"/>
                <w:numId w:val="45"/>
              </w:numPr>
              <w:rPr>
                <w:iCs/>
                <w:color w:val="000000"/>
              </w:rPr>
            </w:pPr>
            <w:r w:rsidRPr="00905FA0">
              <w:rPr>
                <w:iCs/>
                <w:color w:val="000000"/>
              </w:rPr>
              <w:t xml:space="preserve">FFS: Details of </w:t>
            </w:r>
            <w:r w:rsidRPr="00664A18">
              <w:t>capability</w:t>
            </w:r>
            <w:r w:rsidRPr="00905FA0">
              <w:rPr>
                <w:iCs/>
                <w:color w:val="000000"/>
              </w:rPr>
              <w:t xml:space="preserve"> signalling (e.g., per UE or per band, etc.)</w:t>
            </w:r>
          </w:p>
          <w:p w14:paraId="31A22261" w14:textId="77777777" w:rsidR="00DF5199" w:rsidRPr="00905FA0" w:rsidRDefault="00DF5199" w:rsidP="00DF5199">
            <w:pPr>
              <w:pStyle w:val="3GPPAgreements"/>
              <w:rPr>
                <w:iCs/>
                <w:color w:val="000000"/>
              </w:rPr>
            </w:pPr>
            <w:proofErr w:type="gramStart"/>
            <w:r w:rsidRPr="00905FA0">
              <w:rPr>
                <w:iCs/>
                <w:color w:val="000000"/>
              </w:rPr>
              <w:t>For the purpose of</w:t>
            </w:r>
            <w:proofErr w:type="gramEnd"/>
            <w:r w:rsidRPr="00905FA0">
              <w:rPr>
                <w:iCs/>
                <w:color w:val="000000"/>
              </w:rPr>
              <w:t xml:space="preserve"> this feature, PRS-related conditions are expected to be specified, with the following to be down-selected:</w:t>
            </w:r>
          </w:p>
          <w:p w14:paraId="340DA241" w14:textId="77777777" w:rsidR="00DF5199" w:rsidRPr="00664A18" w:rsidRDefault="00DF5199" w:rsidP="00DF5199">
            <w:pPr>
              <w:pStyle w:val="3GPPAgreements"/>
              <w:numPr>
                <w:ilvl w:val="1"/>
                <w:numId w:val="45"/>
              </w:numPr>
            </w:pPr>
            <w:r w:rsidRPr="00664A18">
              <w:t xml:space="preserve">Alt. 1: Applicable to serving cell PRS only </w:t>
            </w:r>
          </w:p>
          <w:p w14:paraId="0A16683D" w14:textId="77777777" w:rsidR="00DF5199" w:rsidRPr="00664A18" w:rsidRDefault="00DF5199" w:rsidP="00DF5199">
            <w:pPr>
              <w:pStyle w:val="3GPPAgreements"/>
              <w:numPr>
                <w:ilvl w:val="1"/>
                <w:numId w:val="45"/>
              </w:numPr>
            </w:pPr>
            <w:r w:rsidRPr="00664A18">
              <w:t>Alt. 2: Applicable to all PRS under conditions to PRS of non-serving cell.</w:t>
            </w:r>
          </w:p>
          <w:p w14:paraId="18A9B0B9" w14:textId="77777777" w:rsidR="00DF5199" w:rsidRPr="00905FA0" w:rsidRDefault="00DF5199" w:rsidP="00DF5199">
            <w:pPr>
              <w:pStyle w:val="3GPPAgreements"/>
              <w:rPr>
                <w:iCs/>
                <w:color w:val="000000"/>
              </w:rPr>
            </w:pPr>
            <w:r w:rsidRPr="00905FA0">
              <w:rPr>
                <w:iCs/>
                <w:color w:val="000000"/>
              </w:rPr>
              <w:t xml:space="preserve">Note: When the UE determines higher priority for other DL signals/channels over the PRS measurement/processing, the UE is not expected to measure/process DL PRS which is applicable to </w:t>
            </w:r>
            <w:proofErr w:type="gramStart"/>
            <w:r w:rsidRPr="00905FA0">
              <w:rPr>
                <w:iCs/>
                <w:color w:val="000000"/>
              </w:rPr>
              <w:t>all of</w:t>
            </w:r>
            <w:proofErr w:type="gramEnd"/>
            <w:r w:rsidRPr="00905FA0">
              <w:rPr>
                <w:iCs/>
                <w:color w:val="000000"/>
              </w:rPr>
              <w:t xml:space="preserve"> the above capability options.  </w:t>
            </w:r>
          </w:p>
          <w:p w14:paraId="40ED6467" w14:textId="77777777" w:rsidR="00DF5199" w:rsidRPr="00905FA0" w:rsidRDefault="00DF5199" w:rsidP="00DF5199">
            <w:pPr>
              <w:pStyle w:val="3GPPAgreements"/>
              <w:rPr>
                <w:iCs/>
                <w:color w:val="000000"/>
              </w:rPr>
            </w:pPr>
            <w:r w:rsidRPr="00905FA0">
              <w:rPr>
                <w:iCs/>
                <w:color w:val="000000"/>
              </w:rPr>
              <w:t>Further study</w:t>
            </w:r>
          </w:p>
          <w:p w14:paraId="6E3189EC" w14:textId="77777777" w:rsidR="00DF5199" w:rsidRPr="00EF4D54" w:rsidRDefault="00DF5199" w:rsidP="00DF5199">
            <w:pPr>
              <w:pStyle w:val="3GPPAgreements"/>
              <w:numPr>
                <w:ilvl w:val="1"/>
                <w:numId w:val="45"/>
              </w:numPr>
              <w:rPr>
                <w:iCs/>
                <w:color w:val="000000"/>
              </w:rPr>
            </w:pPr>
            <w:r w:rsidRPr="00EF4D54">
              <w:rPr>
                <w:iCs/>
                <w:color w:val="000000"/>
              </w:rPr>
              <w:t xml:space="preserve">Further details of which other DL signals/channels to be prioritized </w:t>
            </w:r>
          </w:p>
          <w:p w14:paraId="7D852003" w14:textId="77777777" w:rsidR="00DF5199" w:rsidRPr="00EF4D54" w:rsidRDefault="00DF5199" w:rsidP="00DF5199">
            <w:pPr>
              <w:pStyle w:val="3GPPAgreements"/>
              <w:numPr>
                <w:ilvl w:val="1"/>
                <w:numId w:val="45"/>
              </w:numPr>
              <w:rPr>
                <w:iCs/>
                <w:color w:val="000000"/>
              </w:rPr>
            </w:pPr>
            <w:r w:rsidRPr="00EF4D54">
              <w:rPr>
                <w:iCs/>
                <w:color w:val="000000"/>
              </w:rPr>
              <w:t>How the UE determines DL PRS’s priority based on one or more of the following:</w:t>
            </w:r>
          </w:p>
          <w:p w14:paraId="772A07E6" w14:textId="77777777" w:rsidR="00DF5199" w:rsidRPr="00EF4D54" w:rsidRDefault="00DF5199" w:rsidP="00DF5199">
            <w:pPr>
              <w:pStyle w:val="3GPPAgreements"/>
              <w:numPr>
                <w:ilvl w:val="2"/>
                <w:numId w:val="45"/>
              </w:numPr>
              <w:rPr>
                <w:iCs/>
                <w:color w:val="000000"/>
              </w:rPr>
            </w:pPr>
            <w:r w:rsidRPr="00EF4D54">
              <w:rPr>
                <w:iCs/>
                <w:color w:val="000000"/>
              </w:rPr>
              <w:t xml:space="preserve">Opt. 1: Based on indication/configuration from serving </w:t>
            </w:r>
            <w:proofErr w:type="spellStart"/>
            <w:r w:rsidRPr="00EF4D54">
              <w:rPr>
                <w:iCs/>
                <w:color w:val="000000"/>
              </w:rPr>
              <w:t>gNB</w:t>
            </w:r>
            <w:proofErr w:type="spellEnd"/>
          </w:p>
          <w:p w14:paraId="227E09A7" w14:textId="77777777" w:rsidR="00DF5199" w:rsidRPr="00EF4D54" w:rsidRDefault="00DF5199" w:rsidP="00DF5199">
            <w:pPr>
              <w:pStyle w:val="3GPPAgreements"/>
              <w:numPr>
                <w:ilvl w:val="2"/>
                <w:numId w:val="45"/>
              </w:numPr>
              <w:rPr>
                <w:iCs/>
                <w:color w:val="000000"/>
              </w:rPr>
            </w:pPr>
            <w:r w:rsidRPr="00EF4D54">
              <w:rPr>
                <w:iCs/>
                <w:color w:val="000000"/>
              </w:rPr>
              <w:t xml:space="preserve">Opt. 2: Other options (e.g., implicit, signalling from LMF, </w:t>
            </w:r>
            <w:proofErr w:type="spellStart"/>
            <w:r w:rsidRPr="00EF4D54">
              <w:rPr>
                <w:iCs/>
                <w:color w:val="000000"/>
              </w:rPr>
              <w:t>etc</w:t>
            </w:r>
            <w:proofErr w:type="spellEnd"/>
            <w:r w:rsidRPr="00EF4D54">
              <w:rPr>
                <w:iCs/>
                <w:color w:val="000000"/>
              </w:rPr>
              <w:t>)</w:t>
            </w:r>
          </w:p>
          <w:p w14:paraId="58451253" w14:textId="77777777" w:rsidR="00DF5199" w:rsidRPr="00EF4D54" w:rsidRDefault="00DF5199" w:rsidP="00DF5199">
            <w:pPr>
              <w:pStyle w:val="3GPPAgreements"/>
              <w:numPr>
                <w:ilvl w:val="1"/>
                <w:numId w:val="45"/>
              </w:numPr>
              <w:rPr>
                <w:iCs/>
                <w:color w:val="000000"/>
              </w:rPr>
            </w:pPr>
            <w:r w:rsidRPr="00EF4D54">
              <w:rPr>
                <w:iCs/>
                <w:color w:val="000000"/>
              </w:rPr>
              <w:t>Whether UE can do the measurement for both inside MG (if MG is configured) and outside MG in a measurement period</w:t>
            </w:r>
          </w:p>
          <w:p w14:paraId="6CDCDF01" w14:textId="77777777" w:rsidR="00DF5199" w:rsidRPr="00905FA0" w:rsidRDefault="00DF5199" w:rsidP="00DF5199">
            <w:pPr>
              <w:pStyle w:val="3GPPAgreements"/>
              <w:numPr>
                <w:ilvl w:val="1"/>
                <w:numId w:val="45"/>
              </w:numPr>
              <w:rPr>
                <w:iCs/>
                <w:color w:val="000000"/>
              </w:rPr>
            </w:pPr>
            <w:r w:rsidRPr="00905FA0">
              <w:rPr>
                <w:iCs/>
                <w:color w:val="000000"/>
              </w:rPr>
              <w:t xml:space="preserve">How to do the PRS measurement when the conditions cannot be satisfied, </w:t>
            </w:r>
            <w:proofErr w:type="gramStart"/>
            <w:r w:rsidRPr="00905FA0">
              <w:rPr>
                <w:iCs/>
                <w:color w:val="000000"/>
              </w:rPr>
              <w:t>e.g.</w:t>
            </w:r>
            <w:proofErr w:type="gramEnd"/>
            <w:r w:rsidRPr="00905FA0">
              <w:rPr>
                <w:iCs/>
                <w:color w:val="000000"/>
              </w:rPr>
              <w:t xml:space="preserve"> when BWP switching happens</w:t>
            </w:r>
          </w:p>
          <w:p w14:paraId="706415EF" w14:textId="77777777" w:rsidR="00DF5199" w:rsidRPr="00664A18" w:rsidRDefault="00DF5199" w:rsidP="00DF5199">
            <w:pPr>
              <w:pStyle w:val="3GPPAgreements"/>
              <w:numPr>
                <w:ilvl w:val="1"/>
                <w:numId w:val="45"/>
              </w:numPr>
              <w:rPr>
                <w:iCs/>
                <w:color w:val="000000"/>
              </w:rPr>
            </w:pPr>
            <w:r w:rsidRPr="00905FA0">
              <w:rPr>
                <w:iCs/>
                <w:color w:val="000000"/>
              </w:rPr>
              <w:t>Prioritization conditions of processing PRS over other DL channels/signals or vice versa.</w:t>
            </w:r>
          </w:p>
          <w:p w14:paraId="4AAA534E" w14:textId="77777777" w:rsidR="00DF5199" w:rsidRPr="00664A18" w:rsidRDefault="00DF5199" w:rsidP="00DF5199">
            <w:pPr>
              <w:pStyle w:val="3GPPAgreements"/>
              <w:rPr>
                <w:iCs/>
                <w:color w:val="000000"/>
              </w:rPr>
            </w:pPr>
            <w:r w:rsidRPr="00664A18">
              <w:rPr>
                <w:iCs/>
                <w:color w:val="000000"/>
              </w:rPr>
              <w:t>Send an LS to RAN2, RAN3 and RAN4 informing them of this working assumption and requesting feedback in case they have concerns.</w:t>
            </w:r>
          </w:p>
          <w:p w14:paraId="2B6F1E1A" w14:textId="77777777" w:rsidR="00DF5199" w:rsidRPr="00DF5199" w:rsidRDefault="00DF5199" w:rsidP="00F14C62"/>
        </w:tc>
      </w:tr>
    </w:tbl>
    <w:p w14:paraId="0F9E7008" w14:textId="77777777" w:rsidR="008B1529" w:rsidRDefault="008B1529" w:rsidP="00F14C62">
      <w:pPr>
        <w:rPr>
          <w:lang w:val="en-GB"/>
        </w:rPr>
      </w:pPr>
    </w:p>
    <w:p w14:paraId="7713490C" w14:textId="0248B488" w:rsidR="008B1529" w:rsidRPr="008B1529" w:rsidRDefault="008B1529" w:rsidP="008B1529">
      <w:pPr>
        <w:overflowPunct w:val="0"/>
        <w:autoSpaceDE w:val="0"/>
        <w:autoSpaceDN w:val="0"/>
        <w:adjustRightInd w:val="0"/>
        <w:spacing w:after="120" w:line="240" w:lineRule="auto"/>
        <w:jc w:val="both"/>
        <w:textAlignment w:val="baseline"/>
        <w:rPr>
          <w:rFonts w:cstheme="minorHAnsi"/>
          <w:b/>
          <w:bCs/>
          <w:i/>
          <w:iCs/>
        </w:rPr>
      </w:pPr>
      <w:r w:rsidRPr="00CA6DE7">
        <w:rPr>
          <w:b/>
          <w:bCs/>
          <w:i/>
          <w:iCs/>
          <w:u w:val="single"/>
          <w:lang w:val="en-GB"/>
        </w:rPr>
        <w:t>Proposal</w:t>
      </w:r>
      <w:r w:rsidR="00CA6DE7">
        <w:rPr>
          <w:b/>
          <w:bCs/>
          <w:i/>
          <w:iCs/>
          <w:u w:val="single"/>
          <w:lang w:val="en-GB"/>
        </w:rPr>
        <w:t xml:space="preserve"> </w:t>
      </w:r>
      <w:r w:rsidR="00B83807">
        <w:rPr>
          <w:b/>
          <w:bCs/>
          <w:i/>
          <w:iCs/>
          <w:u w:val="single"/>
          <w:lang w:val="en-GB"/>
        </w:rPr>
        <w:t>4</w:t>
      </w:r>
      <w:r w:rsidRPr="00CA6DE7">
        <w:rPr>
          <w:b/>
          <w:bCs/>
          <w:i/>
          <w:iCs/>
          <w:u w:val="single"/>
          <w:lang w:val="en-GB"/>
        </w:rPr>
        <w:t>:</w:t>
      </w:r>
      <w:r w:rsidRPr="00CA6DE7">
        <w:rPr>
          <w:b/>
          <w:bCs/>
          <w:i/>
          <w:iCs/>
          <w:lang w:val="en-GB"/>
        </w:rPr>
        <w:t xml:space="preserve"> </w:t>
      </w:r>
      <w:r w:rsidRPr="00CA6DE7">
        <w:rPr>
          <w:rFonts w:cstheme="minorHAnsi"/>
          <w:b/>
          <w:bCs/>
          <w:i/>
          <w:iCs/>
        </w:rPr>
        <w:t xml:space="preserve">PRS measurement for positioning is exclusively associated with only one of the </w:t>
      </w:r>
      <w:proofErr w:type="gramStart"/>
      <w:r w:rsidRPr="00CA6DE7">
        <w:rPr>
          <w:rFonts w:cstheme="minorHAnsi"/>
          <w:b/>
          <w:bCs/>
          <w:i/>
          <w:iCs/>
        </w:rPr>
        <w:t>instance</w:t>
      </w:r>
      <w:proofErr w:type="gramEnd"/>
      <w:r w:rsidRPr="00CA6DE7">
        <w:rPr>
          <w:rFonts w:cstheme="minorHAnsi"/>
          <w:b/>
          <w:bCs/>
          <w:i/>
          <w:iCs/>
        </w:rPr>
        <w:t xml:space="preserve"> of multiple gaps at least for R</w:t>
      </w:r>
      <w:r w:rsidR="000B52F4">
        <w:rPr>
          <w:rFonts w:cstheme="minorHAnsi"/>
          <w:b/>
          <w:bCs/>
          <w:i/>
          <w:iCs/>
        </w:rPr>
        <w:t>el</w:t>
      </w:r>
      <w:r w:rsidRPr="00CA6DE7">
        <w:rPr>
          <w:rFonts w:cstheme="minorHAnsi"/>
          <w:b/>
          <w:bCs/>
          <w:i/>
          <w:iCs/>
        </w:rPr>
        <w:t>17</w:t>
      </w:r>
    </w:p>
    <w:p w14:paraId="46C71B1C" w14:textId="490FE0A7" w:rsidR="00172606" w:rsidRDefault="00172606" w:rsidP="00F14C62">
      <w:pPr>
        <w:rPr>
          <w:lang w:val="en-GB"/>
        </w:rPr>
      </w:pPr>
    </w:p>
    <w:p w14:paraId="117054E4" w14:textId="77777777" w:rsidR="00C84D22" w:rsidRPr="00AE329B" w:rsidRDefault="00916F34" w:rsidP="00220399">
      <w:pPr>
        <w:pStyle w:val="Heading1"/>
        <w:numPr>
          <w:ilvl w:val="0"/>
          <w:numId w:val="2"/>
        </w:numPr>
        <w:rPr>
          <w:rFonts w:asciiTheme="minorHAnsi" w:hAnsiTheme="minorHAnsi" w:cstheme="minorHAnsi"/>
          <w:lang w:eastAsia="zh-CN"/>
        </w:rPr>
      </w:pPr>
      <w:r w:rsidRPr="00AE329B">
        <w:rPr>
          <w:rFonts w:asciiTheme="minorHAnsi" w:hAnsiTheme="minorHAnsi" w:cstheme="minorHAnsi"/>
          <w:lang w:eastAsia="zh-CN"/>
        </w:rPr>
        <w:t>RRM Requirements</w:t>
      </w:r>
    </w:p>
    <w:p w14:paraId="65804C91" w14:textId="23E62ECD" w:rsidR="0093484F" w:rsidRDefault="0093484F" w:rsidP="00C17A10">
      <w:r>
        <w:t xml:space="preserve">In the last meeting, </w:t>
      </w:r>
      <w:r w:rsidR="000A4898">
        <w:t xml:space="preserve">the </w:t>
      </w:r>
      <w:r w:rsidR="000A62B7">
        <w:t>general rules f</w:t>
      </w:r>
      <w:r w:rsidR="00166877">
        <w:t>or UE handling the gap collision were extensively discussed</w:t>
      </w:r>
      <w:r w:rsidR="00E77EDF">
        <w:t xml:space="preserve"> without the </w:t>
      </w:r>
      <w:r w:rsidR="006C02D7">
        <w:t>consensus achieved. The open issues on this topic are summarized below.</w:t>
      </w:r>
      <w:r w:rsidR="003E5778">
        <w:t xml:space="preserve"> </w:t>
      </w:r>
    </w:p>
    <w:tbl>
      <w:tblPr>
        <w:tblStyle w:val="TableGrid"/>
        <w:tblW w:w="0" w:type="auto"/>
        <w:tblLook w:val="04A0" w:firstRow="1" w:lastRow="0" w:firstColumn="1" w:lastColumn="0" w:noHBand="0" w:noVBand="1"/>
      </w:tblPr>
      <w:tblGrid>
        <w:gridCol w:w="9629"/>
      </w:tblGrid>
      <w:tr w:rsidR="00166877" w14:paraId="055E689D" w14:textId="77777777" w:rsidTr="00166877">
        <w:tc>
          <w:tcPr>
            <w:tcW w:w="9629" w:type="dxa"/>
          </w:tcPr>
          <w:p w14:paraId="7AED7324" w14:textId="77777777" w:rsidR="00E77EDF" w:rsidRDefault="00E77EDF" w:rsidP="00E77EDF">
            <w:pPr>
              <w:pStyle w:val="Heading2"/>
              <w:spacing w:after="120"/>
              <w:rPr>
                <w:rFonts w:asciiTheme="minorHAnsi" w:hAnsiTheme="minorHAnsi" w:cstheme="minorHAnsi"/>
                <w:b/>
                <w:sz w:val="20"/>
                <w:u w:val="single"/>
              </w:rPr>
            </w:pPr>
            <w:r>
              <w:rPr>
                <w:rFonts w:asciiTheme="minorHAnsi" w:hAnsiTheme="minorHAnsi" w:cstheme="minorHAnsi"/>
                <w:b/>
                <w:sz w:val="20"/>
                <w:u w:val="single"/>
              </w:rPr>
              <w:lastRenderedPageBreak/>
              <w:t>Issue 4-1: Rule for colliding gap occasions, if one of FO, FPO, PFO, PPO cases is introduced</w:t>
            </w:r>
          </w:p>
          <w:p w14:paraId="026737F9" w14:textId="77777777" w:rsidR="00E77EDF" w:rsidRDefault="00E77EDF" w:rsidP="00E77EDF">
            <w:pPr>
              <w:pStyle w:val="ListParagraph"/>
              <w:numPr>
                <w:ilvl w:val="0"/>
                <w:numId w:val="40"/>
              </w:numPr>
              <w:overflowPunct w:val="0"/>
              <w:autoSpaceDE w:val="0"/>
              <w:autoSpaceDN w:val="0"/>
              <w:adjustRightInd w:val="0"/>
              <w:spacing w:after="120" w:line="240" w:lineRule="auto"/>
              <w:textAlignment w:val="baseline"/>
              <w:rPr>
                <w:rFonts w:cstheme="minorHAnsi"/>
              </w:rPr>
            </w:pPr>
            <w:r>
              <w:rPr>
                <w:rFonts w:cstheme="minorHAnsi"/>
              </w:rPr>
              <w:t>Agreement:</w:t>
            </w:r>
          </w:p>
          <w:p w14:paraId="4CDB03BA" w14:textId="77777777" w:rsidR="00E77EDF" w:rsidRDefault="00E77EDF" w:rsidP="00E77EDF">
            <w:pPr>
              <w:pStyle w:val="ListParagraph"/>
              <w:numPr>
                <w:ilvl w:val="1"/>
                <w:numId w:val="40"/>
              </w:numPr>
              <w:overflowPunct w:val="0"/>
              <w:autoSpaceDE w:val="0"/>
              <w:autoSpaceDN w:val="0"/>
              <w:adjustRightInd w:val="0"/>
              <w:spacing w:after="120" w:line="240" w:lineRule="auto"/>
              <w:textAlignment w:val="baseline"/>
              <w:rPr>
                <w:rFonts w:cstheme="minorHAnsi"/>
              </w:rPr>
            </w:pPr>
            <w:r>
              <w:rPr>
                <w:rFonts w:cstheme="minorHAnsi"/>
              </w:rPr>
              <w:t xml:space="preserve">Define a general rule for UE from the </w:t>
            </w:r>
            <w:proofErr w:type="gramStart"/>
            <w:r>
              <w:rPr>
                <w:rFonts w:cstheme="minorHAnsi"/>
              </w:rPr>
              <w:t>following  aspects</w:t>
            </w:r>
            <w:proofErr w:type="gramEnd"/>
            <w:r>
              <w:rPr>
                <w:rFonts w:cstheme="minorHAnsi"/>
              </w:rPr>
              <w:t>:</w:t>
            </w:r>
          </w:p>
          <w:p w14:paraId="092AE03A" w14:textId="77777777" w:rsidR="00E77EDF" w:rsidRDefault="00E77EDF" w:rsidP="00E77EDF">
            <w:pPr>
              <w:pStyle w:val="ListParagraph"/>
              <w:numPr>
                <w:ilvl w:val="2"/>
                <w:numId w:val="40"/>
              </w:numPr>
              <w:overflowPunct w:val="0"/>
              <w:autoSpaceDE w:val="0"/>
              <w:autoSpaceDN w:val="0"/>
              <w:adjustRightInd w:val="0"/>
              <w:spacing w:after="120" w:line="240" w:lineRule="auto"/>
              <w:textAlignment w:val="baseline"/>
              <w:rPr>
                <w:rFonts w:cstheme="minorHAnsi"/>
              </w:rPr>
            </w:pPr>
            <w:r>
              <w:rPr>
                <w:rFonts w:cstheme="minorHAnsi"/>
              </w:rPr>
              <w:t xml:space="preserve">Gap collision handling on UE’s measurement behavior if it is agreed to define the requirements for any or </w:t>
            </w:r>
            <w:proofErr w:type="gramStart"/>
            <w:r>
              <w:rPr>
                <w:rFonts w:cstheme="minorHAnsi"/>
              </w:rPr>
              <w:t>all of</w:t>
            </w:r>
            <w:proofErr w:type="gramEnd"/>
            <w:r>
              <w:rPr>
                <w:rFonts w:cstheme="minorHAnsi"/>
              </w:rPr>
              <w:t xml:space="preserve"> the FO/FPO/PFO/PPO/FNO cases</w:t>
            </w:r>
          </w:p>
          <w:p w14:paraId="4CE8B988" w14:textId="77777777" w:rsidR="00E77EDF" w:rsidRDefault="00E77EDF" w:rsidP="00E77EDF">
            <w:pPr>
              <w:pStyle w:val="ListParagraph"/>
              <w:numPr>
                <w:ilvl w:val="3"/>
                <w:numId w:val="40"/>
              </w:numPr>
              <w:overflowPunct w:val="0"/>
              <w:autoSpaceDE w:val="0"/>
              <w:autoSpaceDN w:val="0"/>
              <w:adjustRightInd w:val="0"/>
              <w:spacing w:after="120" w:line="240" w:lineRule="auto"/>
              <w:textAlignment w:val="baseline"/>
              <w:rPr>
                <w:rFonts w:cstheme="minorHAnsi"/>
              </w:rPr>
            </w:pPr>
            <w:r>
              <w:rPr>
                <w:rFonts w:cstheme="minorHAnsi"/>
              </w:rPr>
              <w:t xml:space="preserve">Option 1: </w:t>
            </w:r>
            <w:r>
              <w:rPr>
                <w:rFonts w:eastAsia="SimSun" w:cstheme="minorHAnsi"/>
                <w:szCs w:val="24"/>
                <w:lang w:eastAsia="zh-CN"/>
              </w:rPr>
              <w:t xml:space="preserve">Define a sharing factor between 2 gaps, e.g., given X% gap sharing, the measurement </w:t>
            </w:r>
            <w:proofErr w:type="spellStart"/>
            <w:r>
              <w:rPr>
                <w:rFonts w:eastAsia="SimSun" w:cstheme="minorHAnsi"/>
                <w:szCs w:val="24"/>
                <w:lang w:eastAsia="zh-CN"/>
              </w:rPr>
              <w:t>w.r.t.</w:t>
            </w:r>
            <w:proofErr w:type="spellEnd"/>
            <w:r>
              <w:rPr>
                <w:rFonts w:eastAsia="SimSun" w:cstheme="minorHAnsi"/>
                <w:szCs w:val="24"/>
                <w:lang w:eastAsia="zh-CN"/>
              </w:rPr>
              <w:t xml:space="preserve"> one gap will share roughly X% of the time, while the other gap shares the remaining</w:t>
            </w:r>
          </w:p>
          <w:p w14:paraId="1722738C" w14:textId="77777777" w:rsidR="00E77EDF" w:rsidRDefault="00E77EDF" w:rsidP="00E77EDF">
            <w:pPr>
              <w:pStyle w:val="ListParagraph"/>
              <w:numPr>
                <w:ilvl w:val="3"/>
                <w:numId w:val="40"/>
              </w:numPr>
              <w:overflowPunct w:val="0"/>
              <w:autoSpaceDE w:val="0"/>
              <w:autoSpaceDN w:val="0"/>
              <w:adjustRightInd w:val="0"/>
              <w:spacing w:after="120" w:line="240" w:lineRule="auto"/>
              <w:textAlignment w:val="baseline"/>
              <w:rPr>
                <w:rFonts w:cstheme="minorHAnsi"/>
              </w:rPr>
            </w:pPr>
            <w:r>
              <w:rPr>
                <w:rFonts w:eastAsia="SimSun" w:cstheme="minorHAnsi"/>
                <w:szCs w:val="24"/>
                <w:lang w:eastAsia="zh-CN"/>
              </w:rPr>
              <w:t xml:space="preserve">Option 2: </w:t>
            </w:r>
            <w:r w:rsidRPr="00EB6B15">
              <w:rPr>
                <w:rFonts w:eastAsia="SimSun" w:cstheme="minorHAnsi"/>
                <w:szCs w:val="24"/>
                <w:highlight w:val="yellow"/>
                <w:lang w:eastAsia="zh-CN"/>
              </w:rPr>
              <w:t>Consider priority</w:t>
            </w:r>
            <w:r>
              <w:rPr>
                <w:rFonts w:eastAsia="SimSun" w:cstheme="minorHAnsi"/>
                <w:szCs w:val="24"/>
                <w:lang w:eastAsia="zh-CN"/>
              </w:rPr>
              <w:t xml:space="preserve"> when measuring only in one MG in occasions where the two MGs are overlapped. Consider gap sharing if each priority for two MGs is same</w:t>
            </w:r>
          </w:p>
          <w:p w14:paraId="1FB76CDF" w14:textId="77777777" w:rsidR="00E77EDF" w:rsidRDefault="00E77EDF" w:rsidP="00E77EDF">
            <w:pPr>
              <w:pStyle w:val="ListParagraph"/>
              <w:numPr>
                <w:ilvl w:val="3"/>
                <w:numId w:val="40"/>
              </w:numPr>
              <w:overflowPunct w:val="0"/>
              <w:autoSpaceDE w:val="0"/>
              <w:autoSpaceDN w:val="0"/>
              <w:adjustRightInd w:val="0"/>
              <w:spacing w:after="120" w:line="240" w:lineRule="auto"/>
              <w:textAlignment w:val="baseline"/>
              <w:rPr>
                <w:rFonts w:cstheme="minorHAnsi"/>
              </w:rPr>
            </w:pPr>
            <w:r>
              <w:rPr>
                <w:rFonts w:eastAsia="SimSun" w:cstheme="minorHAnsi"/>
                <w:szCs w:val="24"/>
                <w:lang w:eastAsia="zh-CN"/>
              </w:rPr>
              <w:t xml:space="preserve">Option 3: Only priority rule, e.g., UE will only do the measurement </w:t>
            </w:r>
            <w:proofErr w:type="spellStart"/>
            <w:r>
              <w:rPr>
                <w:rFonts w:eastAsia="SimSun" w:cstheme="minorHAnsi"/>
                <w:szCs w:val="24"/>
                <w:lang w:eastAsia="zh-CN"/>
              </w:rPr>
              <w:t>w.r.t.</w:t>
            </w:r>
            <w:proofErr w:type="spellEnd"/>
            <w:r>
              <w:rPr>
                <w:rFonts w:eastAsia="SimSun" w:cstheme="minorHAnsi"/>
                <w:szCs w:val="24"/>
                <w:lang w:eastAsia="zh-CN"/>
              </w:rPr>
              <w:t xml:space="preserve"> the gap with higher priority on all colliding occasions.</w:t>
            </w:r>
          </w:p>
          <w:p w14:paraId="5AD86487" w14:textId="77777777" w:rsidR="00E77EDF" w:rsidRPr="00CE5D49" w:rsidRDefault="00E77EDF" w:rsidP="00E77EDF">
            <w:pPr>
              <w:pStyle w:val="ListParagraph"/>
              <w:numPr>
                <w:ilvl w:val="3"/>
                <w:numId w:val="40"/>
              </w:numPr>
              <w:overflowPunct w:val="0"/>
              <w:autoSpaceDE w:val="0"/>
              <w:autoSpaceDN w:val="0"/>
              <w:adjustRightInd w:val="0"/>
              <w:spacing w:after="120" w:line="240" w:lineRule="auto"/>
              <w:textAlignment w:val="baseline"/>
              <w:rPr>
                <w:rFonts w:cstheme="minorHAnsi"/>
              </w:rPr>
            </w:pPr>
            <w:r>
              <w:rPr>
                <w:rFonts w:eastAsia="SimSun" w:cstheme="minorHAnsi"/>
                <w:szCs w:val="24"/>
                <w:lang w:eastAsia="zh-CN"/>
              </w:rPr>
              <w:t>Option 4: Per-UE MG takes higher priority than per-FR MG for case2 when two MGs of different types overlap.</w:t>
            </w:r>
          </w:p>
          <w:p w14:paraId="3A956DC1" w14:textId="77777777" w:rsidR="00E77EDF" w:rsidRDefault="00E77EDF" w:rsidP="00E77EDF">
            <w:pPr>
              <w:pStyle w:val="ListParagraph"/>
              <w:numPr>
                <w:ilvl w:val="3"/>
                <w:numId w:val="40"/>
              </w:numPr>
              <w:overflowPunct w:val="0"/>
              <w:autoSpaceDE w:val="0"/>
              <w:autoSpaceDN w:val="0"/>
              <w:adjustRightInd w:val="0"/>
              <w:spacing w:after="120" w:line="240" w:lineRule="auto"/>
              <w:textAlignment w:val="baseline"/>
              <w:rPr>
                <w:rFonts w:cstheme="minorHAnsi"/>
              </w:rPr>
            </w:pPr>
            <w:r>
              <w:rPr>
                <w:rFonts w:eastAsia="SimSun" w:cstheme="minorHAnsi"/>
                <w:szCs w:val="24"/>
                <w:lang w:eastAsia="zh-CN"/>
              </w:rPr>
              <w:t xml:space="preserve">Option 5: Define a priority pattern to indicate which gap will be prioritized within the collision gap instance once proximity condition is met, e.g., NW indicates the priority pattern based on </w:t>
            </w:r>
            <w:r>
              <w:rPr>
                <w:rFonts w:eastAsia="SimSun" w:cstheme="minorHAnsi" w:hint="eastAsia"/>
                <w:szCs w:val="24"/>
                <w:lang w:eastAsia="zh-CN"/>
              </w:rPr>
              <w:t>the</w:t>
            </w:r>
            <w:r>
              <w:rPr>
                <w:rFonts w:eastAsia="SimSun" w:cstheme="minorHAnsi"/>
                <w:szCs w:val="24"/>
                <w:lang w:eastAsia="zh-CN"/>
              </w:rPr>
              <w:t xml:space="preserve"> LCM of two gaps’ MGRPs. The data scheduling is expected during the dropped gap instance.</w:t>
            </w:r>
          </w:p>
          <w:p w14:paraId="11A04F5F" w14:textId="77777777" w:rsidR="00E77EDF" w:rsidRDefault="00E77EDF" w:rsidP="00E77EDF">
            <w:pPr>
              <w:pStyle w:val="ListParagraph"/>
              <w:numPr>
                <w:ilvl w:val="3"/>
                <w:numId w:val="40"/>
              </w:numPr>
              <w:overflowPunct w:val="0"/>
              <w:autoSpaceDE w:val="0"/>
              <w:autoSpaceDN w:val="0"/>
              <w:adjustRightInd w:val="0"/>
              <w:spacing w:after="120" w:line="240" w:lineRule="auto"/>
              <w:textAlignment w:val="baseline"/>
              <w:rPr>
                <w:rFonts w:cstheme="minorHAnsi"/>
              </w:rPr>
            </w:pPr>
            <w:r>
              <w:rPr>
                <w:rFonts w:eastAsia="SimSun" w:cstheme="minorHAnsi"/>
                <w:szCs w:val="24"/>
                <w:lang w:eastAsia="zh-CN"/>
              </w:rPr>
              <w:t>Other options not precluded</w:t>
            </w:r>
          </w:p>
          <w:p w14:paraId="4E11A336" w14:textId="77777777" w:rsidR="00E77EDF" w:rsidRPr="00FF34F5" w:rsidRDefault="00E77EDF" w:rsidP="00E77EDF">
            <w:pPr>
              <w:pStyle w:val="ListParagraph"/>
              <w:numPr>
                <w:ilvl w:val="2"/>
                <w:numId w:val="40"/>
              </w:numPr>
              <w:overflowPunct w:val="0"/>
              <w:autoSpaceDE w:val="0"/>
              <w:autoSpaceDN w:val="0"/>
              <w:adjustRightInd w:val="0"/>
              <w:spacing w:after="120" w:line="240" w:lineRule="auto"/>
              <w:textAlignment w:val="baseline"/>
              <w:rPr>
                <w:rFonts w:cstheme="minorHAnsi"/>
                <w:highlight w:val="cyan"/>
              </w:rPr>
            </w:pPr>
            <w:r w:rsidRPr="00FF34F5">
              <w:rPr>
                <w:rFonts w:eastAsia="SimSun" w:cstheme="minorHAnsi"/>
                <w:szCs w:val="24"/>
                <w:highlight w:val="cyan"/>
                <w:lang w:eastAsia="zh-CN"/>
              </w:rPr>
              <w:t>the proximity conditions to apply gap collision handling, e.g., a time domain minimal distance [X]</w:t>
            </w:r>
            <w:proofErr w:type="spellStart"/>
            <w:r w:rsidRPr="00FF34F5">
              <w:rPr>
                <w:rFonts w:eastAsia="SimSun" w:cstheme="minorHAnsi"/>
                <w:szCs w:val="24"/>
                <w:highlight w:val="cyan"/>
                <w:lang w:eastAsia="zh-CN"/>
              </w:rPr>
              <w:t>ms</w:t>
            </w:r>
            <w:proofErr w:type="spellEnd"/>
            <w:r w:rsidRPr="00FF34F5">
              <w:rPr>
                <w:rFonts w:eastAsia="SimSun" w:cstheme="minorHAnsi"/>
                <w:szCs w:val="24"/>
                <w:highlight w:val="cyan"/>
                <w:lang w:eastAsia="zh-CN"/>
              </w:rPr>
              <w:t xml:space="preserve"> between the two gap instances</w:t>
            </w:r>
          </w:p>
          <w:p w14:paraId="522869F1" w14:textId="4E3A8179" w:rsidR="00DB5252" w:rsidRPr="007D2F54" w:rsidRDefault="00E77EDF" w:rsidP="007D2F54">
            <w:pPr>
              <w:pStyle w:val="ListParagraph"/>
              <w:numPr>
                <w:ilvl w:val="3"/>
                <w:numId w:val="40"/>
              </w:numPr>
              <w:overflowPunct w:val="0"/>
              <w:autoSpaceDE w:val="0"/>
              <w:autoSpaceDN w:val="0"/>
              <w:adjustRightInd w:val="0"/>
              <w:spacing w:after="120" w:line="240" w:lineRule="auto"/>
              <w:textAlignment w:val="baseline"/>
              <w:rPr>
                <w:rFonts w:cstheme="minorHAnsi"/>
              </w:rPr>
            </w:pPr>
            <w:r>
              <w:rPr>
                <w:rFonts w:eastAsia="SimSun" w:cstheme="minorHAnsi"/>
                <w:szCs w:val="24"/>
                <w:lang w:eastAsia="zh-CN"/>
              </w:rPr>
              <w:t xml:space="preserve">FFS whether the same gap collision handling can be applied to </w:t>
            </w:r>
            <w:proofErr w:type="gramStart"/>
            <w:r>
              <w:rPr>
                <w:rFonts w:eastAsia="SimSun" w:cstheme="minorHAnsi"/>
                <w:szCs w:val="24"/>
                <w:lang w:eastAsia="zh-CN"/>
              </w:rPr>
              <w:t>all of</w:t>
            </w:r>
            <w:proofErr w:type="gramEnd"/>
            <w:r>
              <w:rPr>
                <w:rFonts w:eastAsia="SimSun" w:cstheme="minorHAnsi"/>
                <w:szCs w:val="24"/>
                <w:lang w:eastAsia="zh-CN"/>
              </w:rPr>
              <w:t xml:space="preserve"> the FO/FPO/PFO/PPO/FNO cases</w:t>
            </w:r>
          </w:p>
          <w:p w14:paraId="7D988C30" w14:textId="77777777" w:rsidR="00E77EDF" w:rsidRDefault="00E77EDF" w:rsidP="00E77EDF">
            <w:pPr>
              <w:pStyle w:val="ListParagraph"/>
              <w:numPr>
                <w:ilvl w:val="4"/>
                <w:numId w:val="40"/>
              </w:numPr>
              <w:overflowPunct w:val="0"/>
              <w:autoSpaceDE w:val="0"/>
              <w:autoSpaceDN w:val="0"/>
              <w:adjustRightInd w:val="0"/>
              <w:spacing w:after="120" w:line="240" w:lineRule="auto"/>
              <w:textAlignment w:val="baseline"/>
              <w:rPr>
                <w:rFonts w:cstheme="minorHAnsi"/>
              </w:rPr>
            </w:pPr>
            <w:r>
              <w:rPr>
                <w:rFonts w:eastAsia="SimSun" w:cstheme="minorHAnsi"/>
                <w:szCs w:val="24"/>
                <w:lang w:eastAsia="zh-CN"/>
              </w:rPr>
              <w:t xml:space="preserve">If yes, RAN4 can further skip the discussion on issue 4-2,4-3,4-4,4-5,4-6. </w:t>
            </w:r>
          </w:p>
          <w:p w14:paraId="60470326" w14:textId="77777777" w:rsidR="00E77EDF" w:rsidRDefault="00E77EDF" w:rsidP="00E77EDF">
            <w:pPr>
              <w:pStyle w:val="ListParagraph"/>
              <w:numPr>
                <w:ilvl w:val="1"/>
                <w:numId w:val="40"/>
              </w:numPr>
              <w:overflowPunct w:val="0"/>
              <w:autoSpaceDE w:val="0"/>
              <w:autoSpaceDN w:val="0"/>
              <w:adjustRightInd w:val="0"/>
              <w:spacing w:after="120" w:line="240" w:lineRule="auto"/>
              <w:textAlignment w:val="baseline"/>
              <w:rPr>
                <w:rFonts w:cstheme="minorHAnsi"/>
              </w:rPr>
            </w:pPr>
            <w:r>
              <w:rPr>
                <w:rFonts w:cstheme="minorHAnsi"/>
              </w:rPr>
              <w:t xml:space="preserve">Note: Focus on UE’s measurement behaviour. The scheduling opportunity (i.e., gap interruption) will be discussed in a separate issue. </w:t>
            </w:r>
          </w:p>
          <w:p w14:paraId="758D4DD0" w14:textId="77777777" w:rsidR="00E77EDF" w:rsidRDefault="00E77EDF" w:rsidP="00E77EDF">
            <w:pPr>
              <w:pStyle w:val="Heading2"/>
              <w:spacing w:after="120"/>
              <w:rPr>
                <w:rFonts w:asciiTheme="minorHAnsi" w:hAnsiTheme="minorHAnsi" w:cstheme="minorHAnsi"/>
                <w:b/>
                <w:sz w:val="20"/>
                <w:u w:val="single"/>
              </w:rPr>
            </w:pPr>
            <w:r>
              <w:rPr>
                <w:rFonts w:asciiTheme="minorHAnsi" w:hAnsiTheme="minorHAnsi" w:cstheme="minorHAnsi"/>
                <w:b/>
                <w:sz w:val="20"/>
                <w:u w:val="single"/>
              </w:rPr>
              <w:t>Issue 4-2: Whether to define requirement for FO case</w:t>
            </w:r>
          </w:p>
          <w:p w14:paraId="48EF2D4E" w14:textId="77777777" w:rsidR="00E77EDF" w:rsidRDefault="00E77EDF" w:rsidP="00E77EDF">
            <w:pPr>
              <w:pStyle w:val="ListParagraph"/>
              <w:numPr>
                <w:ilvl w:val="0"/>
                <w:numId w:val="42"/>
              </w:numPr>
              <w:overflowPunct w:val="0"/>
              <w:autoSpaceDE w:val="0"/>
              <w:autoSpaceDN w:val="0"/>
              <w:adjustRightInd w:val="0"/>
              <w:spacing w:after="120" w:line="240" w:lineRule="auto"/>
              <w:textAlignment w:val="baseline"/>
              <w:rPr>
                <w:rFonts w:cstheme="minorHAnsi"/>
              </w:rPr>
            </w:pPr>
            <w:r>
              <w:rPr>
                <w:rFonts w:cstheme="minorHAnsi"/>
              </w:rPr>
              <w:t>Open issue</w:t>
            </w:r>
          </w:p>
          <w:p w14:paraId="1AA9F636" w14:textId="77777777" w:rsidR="00E77EDF" w:rsidRDefault="00E77EDF" w:rsidP="00E77EDF">
            <w:pPr>
              <w:pStyle w:val="ListParagraph"/>
              <w:numPr>
                <w:ilvl w:val="1"/>
                <w:numId w:val="42"/>
              </w:numPr>
              <w:overflowPunct w:val="0"/>
              <w:autoSpaceDE w:val="0"/>
              <w:autoSpaceDN w:val="0"/>
              <w:adjustRightInd w:val="0"/>
              <w:spacing w:after="120" w:line="240" w:lineRule="auto"/>
              <w:textAlignment w:val="baseline"/>
              <w:rPr>
                <w:rFonts w:cstheme="minorHAnsi"/>
              </w:rPr>
            </w:pPr>
            <w:r>
              <w:rPr>
                <w:rFonts w:cstheme="minorHAnsi"/>
              </w:rPr>
              <w:t>Option 1: Yes</w:t>
            </w:r>
          </w:p>
          <w:p w14:paraId="0557262D" w14:textId="77777777" w:rsidR="00E77EDF" w:rsidRDefault="00E77EDF" w:rsidP="00E77EDF">
            <w:pPr>
              <w:pStyle w:val="ListParagraph"/>
              <w:numPr>
                <w:ilvl w:val="1"/>
                <w:numId w:val="42"/>
              </w:numPr>
              <w:overflowPunct w:val="0"/>
              <w:autoSpaceDE w:val="0"/>
              <w:autoSpaceDN w:val="0"/>
              <w:adjustRightInd w:val="0"/>
              <w:spacing w:after="120" w:line="240" w:lineRule="auto"/>
              <w:textAlignment w:val="baseline"/>
              <w:rPr>
                <w:rFonts w:cstheme="minorHAnsi"/>
              </w:rPr>
            </w:pPr>
            <w:r>
              <w:rPr>
                <w:rFonts w:cstheme="minorHAnsi"/>
              </w:rPr>
              <w:t>Option 2a: No</w:t>
            </w:r>
          </w:p>
          <w:p w14:paraId="7B60346E" w14:textId="77777777" w:rsidR="00E77EDF" w:rsidRDefault="00E77EDF" w:rsidP="00E77EDF">
            <w:pPr>
              <w:pStyle w:val="ListParagraph"/>
              <w:numPr>
                <w:ilvl w:val="1"/>
                <w:numId w:val="42"/>
              </w:numPr>
              <w:overflowPunct w:val="0"/>
              <w:autoSpaceDE w:val="0"/>
              <w:autoSpaceDN w:val="0"/>
              <w:adjustRightInd w:val="0"/>
              <w:spacing w:after="120" w:line="240" w:lineRule="auto"/>
              <w:textAlignment w:val="baseline"/>
              <w:rPr>
                <w:rFonts w:cstheme="minorHAnsi"/>
              </w:rPr>
            </w:pPr>
            <w:r>
              <w:rPr>
                <w:rFonts w:cstheme="minorHAnsi"/>
              </w:rPr>
              <w:t xml:space="preserve">Option 2b: </w:t>
            </w:r>
            <w:r>
              <w:rPr>
                <w:rFonts w:eastAsia="SimSun" w:cstheme="minorHAnsi"/>
                <w:szCs w:val="24"/>
                <w:lang w:eastAsia="zh-CN"/>
              </w:rPr>
              <w:t>No in the 1</w:t>
            </w:r>
            <w:r>
              <w:rPr>
                <w:rFonts w:eastAsia="SimSun" w:cstheme="minorHAnsi"/>
                <w:szCs w:val="24"/>
                <w:vertAlign w:val="superscript"/>
                <w:lang w:eastAsia="zh-CN"/>
              </w:rPr>
              <w:t>st</w:t>
            </w:r>
            <w:r>
              <w:rPr>
                <w:rFonts w:eastAsia="SimSun" w:cstheme="minorHAnsi"/>
                <w:szCs w:val="24"/>
                <w:lang w:eastAsia="zh-CN"/>
              </w:rPr>
              <w:t xml:space="preserve"> phase</w:t>
            </w:r>
          </w:p>
          <w:p w14:paraId="34C866FC" w14:textId="77777777" w:rsidR="00E77EDF" w:rsidRDefault="00E77EDF" w:rsidP="00E77EDF">
            <w:pPr>
              <w:pStyle w:val="ListParagraph"/>
              <w:numPr>
                <w:ilvl w:val="1"/>
                <w:numId w:val="42"/>
              </w:numPr>
              <w:overflowPunct w:val="0"/>
              <w:autoSpaceDE w:val="0"/>
              <w:autoSpaceDN w:val="0"/>
              <w:adjustRightInd w:val="0"/>
              <w:spacing w:after="120" w:line="240" w:lineRule="auto"/>
              <w:textAlignment w:val="baseline"/>
              <w:rPr>
                <w:rFonts w:cstheme="minorHAnsi"/>
              </w:rPr>
            </w:pPr>
            <w:r>
              <w:rPr>
                <w:rFonts w:cstheme="minorHAnsi"/>
              </w:rPr>
              <w:t xml:space="preserve">Option 2c: </w:t>
            </w:r>
            <w:r>
              <w:rPr>
                <w:rFonts w:eastAsia="SimSun" w:cstheme="minorHAnsi"/>
                <w:szCs w:val="24"/>
                <w:lang w:eastAsia="zh-CN"/>
              </w:rPr>
              <w:t>No for the same gap type (per UE/FR)</w:t>
            </w:r>
          </w:p>
          <w:p w14:paraId="7A8A73A4" w14:textId="77777777" w:rsidR="00E77EDF" w:rsidRDefault="00E77EDF" w:rsidP="00E77EDF">
            <w:pPr>
              <w:pStyle w:val="Heading2"/>
              <w:spacing w:after="120"/>
              <w:rPr>
                <w:rFonts w:asciiTheme="minorHAnsi" w:hAnsiTheme="minorHAnsi" w:cstheme="minorHAnsi"/>
                <w:b/>
                <w:sz w:val="20"/>
                <w:u w:val="single"/>
              </w:rPr>
            </w:pPr>
            <w:r>
              <w:rPr>
                <w:rFonts w:asciiTheme="minorHAnsi" w:hAnsiTheme="minorHAnsi" w:cstheme="minorHAnsi"/>
                <w:b/>
                <w:sz w:val="20"/>
                <w:u w:val="single"/>
              </w:rPr>
              <w:t>Issue 4-3: Whether to define requirement for FPO case</w:t>
            </w:r>
          </w:p>
          <w:p w14:paraId="2C8342A8" w14:textId="77777777" w:rsidR="00E77EDF" w:rsidRDefault="00E77EDF" w:rsidP="00E77EDF">
            <w:pPr>
              <w:pStyle w:val="ListParagraph"/>
              <w:numPr>
                <w:ilvl w:val="0"/>
                <w:numId w:val="42"/>
              </w:numPr>
              <w:overflowPunct w:val="0"/>
              <w:autoSpaceDE w:val="0"/>
              <w:autoSpaceDN w:val="0"/>
              <w:adjustRightInd w:val="0"/>
              <w:spacing w:after="120" w:line="240" w:lineRule="auto"/>
              <w:textAlignment w:val="baseline"/>
              <w:rPr>
                <w:rFonts w:cstheme="minorHAnsi"/>
              </w:rPr>
            </w:pPr>
            <w:r>
              <w:rPr>
                <w:rFonts w:cstheme="minorHAnsi"/>
              </w:rPr>
              <w:t>Open issue</w:t>
            </w:r>
          </w:p>
          <w:p w14:paraId="42A0E60C" w14:textId="77777777" w:rsidR="00E77EDF" w:rsidRDefault="00E77EDF" w:rsidP="00E77EDF">
            <w:pPr>
              <w:pStyle w:val="ListParagraph"/>
              <w:numPr>
                <w:ilvl w:val="1"/>
                <w:numId w:val="42"/>
              </w:numPr>
              <w:overflowPunct w:val="0"/>
              <w:autoSpaceDE w:val="0"/>
              <w:autoSpaceDN w:val="0"/>
              <w:adjustRightInd w:val="0"/>
              <w:spacing w:after="120" w:line="240" w:lineRule="auto"/>
              <w:textAlignment w:val="baseline"/>
              <w:rPr>
                <w:rFonts w:cstheme="minorHAnsi"/>
              </w:rPr>
            </w:pPr>
            <w:r>
              <w:rPr>
                <w:rFonts w:cstheme="minorHAnsi"/>
              </w:rPr>
              <w:t>Option 1: Yes</w:t>
            </w:r>
          </w:p>
          <w:p w14:paraId="31A62AFC" w14:textId="77777777" w:rsidR="00E77EDF" w:rsidRDefault="00E77EDF" w:rsidP="00E77EDF">
            <w:pPr>
              <w:pStyle w:val="ListParagraph"/>
              <w:numPr>
                <w:ilvl w:val="1"/>
                <w:numId w:val="42"/>
              </w:numPr>
              <w:overflowPunct w:val="0"/>
              <w:autoSpaceDE w:val="0"/>
              <w:autoSpaceDN w:val="0"/>
              <w:adjustRightInd w:val="0"/>
              <w:spacing w:after="120" w:line="240" w:lineRule="auto"/>
              <w:textAlignment w:val="baseline"/>
              <w:rPr>
                <w:rFonts w:cstheme="minorHAnsi"/>
              </w:rPr>
            </w:pPr>
            <w:r>
              <w:rPr>
                <w:rFonts w:cstheme="minorHAnsi"/>
              </w:rPr>
              <w:t>Option 2a: No</w:t>
            </w:r>
          </w:p>
          <w:p w14:paraId="4ECBCA1B" w14:textId="77777777" w:rsidR="00E77EDF" w:rsidRDefault="00E77EDF" w:rsidP="00E77EDF">
            <w:pPr>
              <w:pStyle w:val="ListParagraph"/>
              <w:numPr>
                <w:ilvl w:val="1"/>
                <w:numId w:val="42"/>
              </w:numPr>
              <w:overflowPunct w:val="0"/>
              <w:autoSpaceDE w:val="0"/>
              <w:autoSpaceDN w:val="0"/>
              <w:adjustRightInd w:val="0"/>
              <w:spacing w:after="120" w:line="240" w:lineRule="auto"/>
              <w:textAlignment w:val="baseline"/>
              <w:rPr>
                <w:rFonts w:cstheme="minorHAnsi"/>
              </w:rPr>
            </w:pPr>
            <w:r>
              <w:rPr>
                <w:rFonts w:cstheme="minorHAnsi"/>
              </w:rPr>
              <w:t xml:space="preserve">Option 2b: </w:t>
            </w:r>
            <w:r>
              <w:rPr>
                <w:rFonts w:eastAsia="SimSun" w:cstheme="minorHAnsi"/>
                <w:szCs w:val="24"/>
                <w:lang w:eastAsia="zh-CN"/>
              </w:rPr>
              <w:t>No in the 1</w:t>
            </w:r>
            <w:r>
              <w:rPr>
                <w:rFonts w:eastAsia="SimSun" w:cstheme="minorHAnsi"/>
                <w:szCs w:val="24"/>
                <w:vertAlign w:val="superscript"/>
                <w:lang w:eastAsia="zh-CN"/>
              </w:rPr>
              <w:t>st</w:t>
            </w:r>
            <w:r>
              <w:rPr>
                <w:rFonts w:eastAsia="SimSun" w:cstheme="minorHAnsi"/>
                <w:szCs w:val="24"/>
                <w:lang w:eastAsia="zh-CN"/>
              </w:rPr>
              <w:t xml:space="preserve"> phase</w:t>
            </w:r>
          </w:p>
          <w:p w14:paraId="7B154F5D" w14:textId="77777777" w:rsidR="00E77EDF" w:rsidRDefault="00E77EDF" w:rsidP="00E77EDF">
            <w:pPr>
              <w:pStyle w:val="ListParagraph"/>
              <w:numPr>
                <w:ilvl w:val="1"/>
                <w:numId w:val="42"/>
              </w:numPr>
              <w:overflowPunct w:val="0"/>
              <w:autoSpaceDE w:val="0"/>
              <w:autoSpaceDN w:val="0"/>
              <w:adjustRightInd w:val="0"/>
              <w:spacing w:after="120" w:line="240" w:lineRule="auto"/>
              <w:textAlignment w:val="baseline"/>
              <w:rPr>
                <w:rFonts w:cstheme="minorHAnsi"/>
              </w:rPr>
            </w:pPr>
            <w:r>
              <w:rPr>
                <w:rFonts w:cstheme="minorHAnsi"/>
              </w:rPr>
              <w:t xml:space="preserve">Option 2c: </w:t>
            </w:r>
            <w:r>
              <w:rPr>
                <w:rFonts w:eastAsia="SimSun" w:cstheme="minorHAnsi"/>
                <w:szCs w:val="24"/>
                <w:lang w:eastAsia="zh-CN"/>
              </w:rPr>
              <w:t>No for the same gap type (per UE/FR)</w:t>
            </w:r>
          </w:p>
          <w:p w14:paraId="409DF706" w14:textId="77777777" w:rsidR="00E77EDF" w:rsidRDefault="00E77EDF" w:rsidP="00E77EDF">
            <w:pPr>
              <w:pStyle w:val="Heading2"/>
              <w:spacing w:after="120"/>
              <w:rPr>
                <w:rFonts w:asciiTheme="minorHAnsi" w:hAnsiTheme="minorHAnsi" w:cstheme="minorHAnsi"/>
                <w:b/>
                <w:sz w:val="20"/>
                <w:u w:val="single"/>
              </w:rPr>
            </w:pPr>
            <w:r>
              <w:rPr>
                <w:rFonts w:asciiTheme="minorHAnsi" w:hAnsiTheme="minorHAnsi" w:cstheme="minorHAnsi"/>
                <w:b/>
                <w:sz w:val="20"/>
                <w:u w:val="single"/>
              </w:rPr>
              <w:t>Issue 4-4: Whether to define requirements for PFO case</w:t>
            </w:r>
          </w:p>
          <w:p w14:paraId="071A76AD" w14:textId="77777777" w:rsidR="00E77EDF" w:rsidRDefault="00E77EDF" w:rsidP="00E77EDF">
            <w:pPr>
              <w:pStyle w:val="ListParagraph"/>
              <w:numPr>
                <w:ilvl w:val="0"/>
                <w:numId w:val="42"/>
              </w:numPr>
              <w:overflowPunct w:val="0"/>
              <w:autoSpaceDE w:val="0"/>
              <w:autoSpaceDN w:val="0"/>
              <w:adjustRightInd w:val="0"/>
              <w:spacing w:after="120" w:line="240" w:lineRule="auto"/>
              <w:textAlignment w:val="baseline"/>
              <w:rPr>
                <w:rFonts w:cstheme="minorHAnsi"/>
              </w:rPr>
            </w:pPr>
            <w:r>
              <w:rPr>
                <w:rFonts w:cstheme="minorHAnsi"/>
              </w:rPr>
              <w:t>Open issue</w:t>
            </w:r>
          </w:p>
          <w:p w14:paraId="1D4787FE" w14:textId="77777777" w:rsidR="00E77EDF" w:rsidRDefault="00E77EDF" w:rsidP="00E77EDF">
            <w:pPr>
              <w:pStyle w:val="ListParagraph"/>
              <w:numPr>
                <w:ilvl w:val="1"/>
                <w:numId w:val="42"/>
              </w:numPr>
              <w:overflowPunct w:val="0"/>
              <w:autoSpaceDE w:val="0"/>
              <w:autoSpaceDN w:val="0"/>
              <w:adjustRightInd w:val="0"/>
              <w:spacing w:after="120" w:line="240" w:lineRule="auto"/>
              <w:textAlignment w:val="baseline"/>
              <w:rPr>
                <w:rFonts w:cstheme="minorHAnsi"/>
              </w:rPr>
            </w:pPr>
            <w:r>
              <w:rPr>
                <w:rFonts w:cstheme="minorHAnsi"/>
              </w:rPr>
              <w:t>Option 1a: Yes</w:t>
            </w:r>
          </w:p>
          <w:p w14:paraId="5C38D724" w14:textId="77777777" w:rsidR="00E77EDF" w:rsidRDefault="00E77EDF" w:rsidP="00E77EDF">
            <w:pPr>
              <w:pStyle w:val="ListParagraph"/>
              <w:numPr>
                <w:ilvl w:val="1"/>
                <w:numId w:val="42"/>
              </w:numPr>
              <w:overflowPunct w:val="0"/>
              <w:autoSpaceDE w:val="0"/>
              <w:autoSpaceDN w:val="0"/>
              <w:adjustRightInd w:val="0"/>
              <w:spacing w:after="120" w:line="240" w:lineRule="auto"/>
              <w:textAlignment w:val="baseline"/>
              <w:rPr>
                <w:rFonts w:cstheme="minorHAnsi"/>
              </w:rPr>
            </w:pPr>
            <w:r>
              <w:rPr>
                <w:rFonts w:cstheme="minorHAnsi"/>
              </w:rPr>
              <w:t xml:space="preserve">Option 1b: Yes, </w:t>
            </w:r>
            <w:r>
              <w:rPr>
                <w:rFonts w:eastAsia="SimSun" w:cstheme="minorHAnsi"/>
                <w:szCs w:val="24"/>
                <w:lang w:eastAsia="zh-CN"/>
              </w:rPr>
              <w:t>at least for PRS measurement</w:t>
            </w:r>
          </w:p>
          <w:p w14:paraId="0BA25EF1" w14:textId="77777777" w:rsidR="00E77EDF" w:rsidRDefault="00E77EDF" w:rsidP="00E77EDF">
            <w:pPr>
              <w:pStyle w:val="ListParagraph"/>
              <w:numPr>
                <w:ilvl w:val="1"/>
                <w:numId w:val="42"/>
              </w:numPr>
              <w:overflowPunct w:val="0"/>
              <w:autoSpaceDE w:val="0"/>
              <w:autoSpaceDN w:val="0"/>
              <w:adjustRightInd w:val="0"/>
              <w:spacing w:after="120" w:line="240" w:lineRule="auto"/>
              <w:textAlignment w:val="baseline"/>
              <w:rPr>
                <w:rFonts w:cstheme="minorHAnsi"/>
              </w:rPr>
            </w:pPr>
            <w:r>
              <w:rPr>
                <w:rFonts w:cstheme="minorHAnsi"/>
              </w:rPr>
              <w:t xml:space="preserve">Option 2a: </w:t>
            </w:r>
            <w:r>
              <w:rPr>
                <w:rFonts w:eastAsia="SimSun" w:cstheme="minorHAnsi"/>
                <w:szCs w:val="24"/>
                <w:lang w:eastAsia="zh-CN"/>
              </w:rPr>
              <w:t>No in the 1</w:t>
            </w:r>
            <w:r>
              <w:rPr>
                <w:rFonts w:eastAsia="SimSun" w:cstheme="minorHAnsi"/>
                <w:szCs w:val="24"/>
                <w:vertAlign w:val="superscript"/>
                <w:lang w:eastAsia="zh-CN"/>
              </w:rPr>
              <w:t>st</w:t>
            </w:r>
            <w:r>
              <w:rPr>
                <w:rFonts w:eastAsia="SimSun" w:cstheme="minorHAnsi"/>
                <w:szCs w:val="24"/>
                <w:lang w:eastAsia="zh-CN"/>
              </w:rPr>
              <w:t xml:space="preserve"> phase</w:t>
            </w:r>
          </w:p>
          <w:p w14:paraId="6F20F560" w14:textId="77777777" w:rsidR="00E77EDF" w:rsidRDefault="00E77EDF" w:rsidP="00E77EDF">
            <w:pPr>
              <w:pStyle w:val="ListParagraph"/>
              <w:numPr>
                <w:ilvl w:val="1"/>
                <w:numId w:val="42"/>
              </w:numPr>
              <w:overflowPunct w:val="0"/>
              <w:autoSpaceDE w:val="0"/>
              <w:autoSpaceDN w:val="0"/>
              <w:adjustRightInd w:val="0"/>
              <w:spacing w:after="120" w:line="240" w:lineRule="auto"/>
              <w:textAlignment w:val="baseline"/>
              <w:rPr>
                <w:rFonts w:cstheme="minorHAnsi"/>
              </w:rPr>
            </w:pPr>
            <w:r>
              <w:rPr>
                <w:rFonts w:cstheme="minorHAnsi"/>
              </w:rPr>
              <w:t xml:space="preserve">Option 2b: </w:t>
            </w:r>
            <w:r>
              <w:rPr>
                <w:rFonts w:eastAsia="SimSun" w:cstheme="minorHAnsi"/>
                <w:szCs w:val="24"/>
                <w:lang w:eastAsia="zh-CN"/>
              </w:rPr>
              <w:t>No for the same gap type (per UE/FR)</w:t>
            </w:r>
          </w:p>
          <w:p w14:paraId="5E725C0F" w14:textId="77777777" w:rsidR="00E77EDF" w:rsidRDefault="00E77EDF" w:rsidP="00E77EDF">
            <w:pPr>
              <w:spacing w:after="120"/>
              <w:jc w:val="both"/>
              <w:rPr>
                <w:rFonts w:eastAsia="SimSun" w:cstheme="minorHAnsi"/>
              </w:rPr>
            </w:pPr>
          </w:p>
          <w:p w14:paraId="644292C6" w14:textId="77777777" w:rsidR="00E77EDF" w:rsidRDefault="00E77EDF" w:rsidP="00E77EDF">
            <w:pPr>
              <w:pStyle w:val="Heading2"/>
              <w:spacing w:after="120"/>
              <w:rPr>
                <w:rFonts w:asciiTheme="minorHAnsi" w:hAnsiTheme="minorHAnsi" w:cstheme="minorHAnsi"/>
                <w:b/>
                <w:sz w:val="20"/>
                <w:u w:val="single"/>
              </w:rPr>
            </w:pPr>
            <w:r>
              <w:rPr>
                <w:rFonts w:asciiTheme="minorHAnsi" w:hAnsiTheme="minorHAnsi" w:cstheme="minorHAnsi"/>
                <w:b/>
                <w:sz w:val="20"/>
                <w:u w:val="single"/>
              </w:rPr>
              <w:lastRenderedPageBreak/>
              <w:t>Issue 4-5: Whether to define requirement for PPO case</w:t>
            </w:r>
          </w:p>
          <w:p w14:paraId="6905A246" w14:textId="77777777" w:rsidR="00E77EDF" w:rsidRDefault="00E77EDF" w:rsidP="00E77EDF">
            <w:pPr>
              <w:pStyle w:val="ListParagraph"/>
              <w:numPr>
                <w:ilvl w:val="0"/>
                <w:numId w:val="42"/>
              </w:numPr>
              <w:overflowPunct w:val="0"/>
              <w:autoSpaceDE w:val="0"/>
              <w:autoSpaceDN w:val="0"/>
              <w:adjustRightInd w:val="0"/>
              <w:spacing w:after="120" w:line="240" w:lineRule="auto"/>
              <w:textAlignment w:val="baseline"/>
              <w:rPr>
                <w:rFonts w:cstheme="minorHAnsi"/>
              </w:rPr>
            </w:pPr>
            <w:r>
              <w:rPr>
                <w:rFonts w:cstheme="minorHAnsi"/>
              </w:rPr>
              <w:t>Open issue</w:t>
            </w:r>
          </w:p>
          <w:p w14:paraId="182F4A4C" w14:textId="77777777" w:rsidR="00E77EDF" w:rsidRDefault="00E77EDF" w:rsidP="00E77EDF">
            <w:pPr>
              <w:pStyle w:val="ListParagraph"/>
              <w:numPr>
                <w:ilvl w:val="1"/>
                <w:numId w:val="42"/>
              </w:numPr>
              <w:overflowPunct w:val="0"/>
              <w:autoSpaceDE w:val="0"/>
              <w:autoSpaceDN w:val="0"/>
              <w:adjustRightInd w:val="0"/>
              <w:spacing w:after="120" w:line="240" w:lineRule="auto"/>
              <w:textAlignment w:val="baseline"/>
              <w:rPr>
                <w:rFonts w:cstheme="minorHAnsi"/>
              </w:rPr>
            </w:pPr>
            <w:r>
              <w:rPr>
                <w:rFonts w:cstheme="minorHAnsi"/>
              </w:rPr>
              <w:t>Option 1a: Yes</w:t>
            </w:r>
          </w:p>
          <w:p w14:paraId="69420A8B" w14:textId="77777777" w:rsidR="00E77EDF" w:rsidRDefault="00E77EDF" w:rsidP="00E77EDF">
            <w:pPr>
              <w:pStyle w:val="ListParagraph"/>
              <w:numPr>
                <w:ilvl w:val="1"/>
                <w:numId w:val="42"/>
              </w:numPr>
              <w:overflowPunct w:val="0"/>
              <w:autoSpaceDE w:val="0"/>
              <w:autoSpaceDN w:val="0"/>
              <w:adjustRightInd w:val="0"/>
              <w:spacing w:after="120" w:line="240" w:lineRule="auto"/>
              <w:textAlignment w:val="baseline"/>
              <w:rPr>
                <w:rFonts w:cstheme="minorHAnsi"/>
              </w:rPr>
            </w:pPr>
            <w:r>
              <w:rPr>
                <w:rFonts w:cstheme="minorHAnsi"/>
              </w:rPr>
              <w:t xml:space="preserve">Option 1b: Yes, </w:t>
            </w:r>
            <w:r>
              <w:rPr>
                <w:rFonts w:eastAsia="SimSun" w:cstheme="minorHAnsi"/>
                <w:szCs w:val="24"/>
                <w:lang w:eastAsia="zh-CN"/>
              </w:rPr>
              <w:t>at least for PRS measurement</w:t>
            </w:r>
          </w:p>
          <w:p w14:paraId="259B5488" w14:textId="77777777" w:rsidR="00E77EDF" w:rsidRDefault="00E77EDF" w:rsidP="00E77EDF">
            <w:pPr>
              <w:pStyle w:val="ListParagraph"/>
              <w:numPr>
                <w:ilvl w:val="1"/>
                <w:numId w:val="42"/>
              </w:numPr>
              <w:overflowPunct w:val="0"/>
              <w:autoSpaceDE w:val="0"/>
              <w:autoSpaceDN w:val="0"/>
              <w:adjustRightInd w:val="0"/>
              <w:spacing w:after="120" w:line="240" w:lineRule="auto"/>
              <w:textAlignment w:val="baseline"/>
              <w:rPr>
                <w:rFonts w:cstheme="minorHAnsi"/>
              </w:rPr>
            </w:pPr>
            <w:r>
              <w:rPr>
                <w:rFonts w:cstheme="minorHAnsi"/>
              </w:rPr>
              <w:t xml:space="preserve">Option 2a: </w:t>
            </w:r>
            <w:r>
              <w:rPr>
                <w:rFonts w:eastAsia="SimSun" w:cstheme="minorHAnsi"/>
                <w:szCs w:val="24"/>
                <w:lang w:eastAsia="zh-CN"/>
              </w:rPr>
              <w:t>No in the 1</w:t>
            </w:r>
            <w:r>
              <w:rPr>
                <w:rFonts w:eastAsia="SimSun" w:cstheme="minorHAnsi"/>
                <w:szCs w:val="24"/>
                <w:vertAlign w:val="superscript"/>
                <w:lang w:eastAsia="zh-CN"/>
              </w:rPr>
              <w:t>st</w:t>
            </w:r>
            <w:r>
              <w:rPr>
                <w:rFonts w:eastAsia="SimSun" w:cstheme="minorHAnsi"/>
                <w:szCs w:val="24"/>
                <w:lang w:eastAsia="zh-CN"/>
              </w:rPr>
              <w:t xml:space="preserve"> phase</w:t>
            </w:r>
          </w:p>
          <w:p w14:paraId="5306BDAC" w14:textId="77777777" w:rsidR="00E77EDF" w:rsidRDefault="00E77EDF" w:rsidP="00E77EDF">
            <w:pPr>
              <w:pStyle w:val="ListParagraph"/>
              <w:numPr>
                <w:ilvl w:val="1"/>
                <w:numId w:val="42"/>
              </w:numPr>
              <w:overflowPunct w:val="0"/>
              <w:autoSpaceDE w:val="0"/>
              <w:autoSpaceDN w:val="0"/>
              <w:adjustRightInd w:val="0"/>
              <w:spacing w:after="120" w:line="240" w:lineRule="auto"/>
              <w:textAlignment w:val="baseline"/>
              <w:rPr>
                <w:rFonts w:cstheme="minorHAnsi"/>
              </w:rPr>
            </w:pPr>
            <w:r>
              <w:rPr>
                <w:rFonts w:cstheme="minorHAnsi"/>
              </w:rPr>
              <w:t xml:space="preserve">Option 2b: </w:t>
            </w:r>
            <w:r>
              <w:rPr>
                <w:rFonts w:eastAsia="SimSun" w:cstheme="minorHAnsi"/>
                <w:szCs w:val="24"/>
                <w:lang w:eastAsia="zh-CN"/>
              </w:rPr>
              <w:t>No for the same gap type (per UE/FR)</w:t>
            </w:r>
          </w:p>
          <w:p w14:paraId="608C88A2" w14:textId="77777777" w:rsidR="00E77EDF" w:rsidRDefault="00E77EDF" w:rsidP="00E77EDF">
            <w:pPr>
              <w:pStyle w:val="Heading2"/>
              <w:spacing w:after="120"/>
              <w:rPr>
                <w:rFonts w:asciiTheme="minorHAnsi" w:hAnsiTheme="minorHAnsi" w:cstheme="minorHAnsi"/>
                <w:b/>
                <w:sz w:val="20"/>
                <w:u w:val="single"/>
              </w:rPr>
            </w:pPr>
            <w:r>
              <w:rPr>
                <w:rFonts w:asciiTheme="minorHAnsi" w:hAnsiTheme="minorHAnsi" w:cstheme="minorHAnsi"/>
                <w:b/>
                <w:sz w:val="20"/>
                <w:u w:val="single"/>
              </w:rPr>
              <w:t>Issue 4-6: Whether to define gap cancelling rule for FNO</w:t>
            </w:r>
          </w:p>
          <w:p w14:paraId="52B859EB" w14:textId="3F4F37DF" w:rsidR="00166877" w:rsidRPr="006E77E6" w:rsidRDefault="00E77EDF" w:rsidP="00C17A10">
            <w:pPr>
              <w:pStyle w:val="ListParagraph"/>
              <w:numPr>
                <w:ilvl w:val="0"/>
                <w:numId w:val="43"/>
              </w:numPr>
              <w:overflowPunct w:val="0"/>
              <w:autoSpaceDE w:val="0"/>
              <w:autoSpaceDN w:val="0"/>
              <w:adjustRightInd w:val="0"/>
              <w:spacing w:after="120" w:line="240" w:lineRule="auto"/>
              <w:jc w:val="both"/>
              <w:textAlignment w:val="baseline"/>
              <w:rPr>
                <w:rFonts w:eastAsia="SimSun" w:cstheme="minorHAnsi"/>
              </w:rPr>
            </w:pPr>
            <w:r>
              <w:rPr>
                <w:rFonts w:eastAsia="SimSun" w:cstheme="minorHAnsi"/>
              </w:rPr>
              <w:t>Note: This issue is merged in Issue 6-1</w:t>
            </w:r>
          </w:p>
        </w:tc>
      </w:tr>
    </w:tbl>
    <w:p w14:paraId="4FCDEC4F" w14:textId="77777777" w:rsidR="0055064E" w:rsidRDefault="0055064E" w:rsidP="0055064E">
      <w:pPr>
        <w:rPr>
          <w:lang w:eastAsia="zh-CN"/>
        </w:rPr>
      </w:pPr>
    </w:p>
    <w:p w14:paraId="6631E2ED" w14:textId="012A5365" w:rsidR="00BA5962" w:rsidRDefault="00BA5962" w:rsidP="00BA5962">
      <w:pPr>
        <w:pStyle w:val="Heading1"/>
        <w:numPr>
          <w:ilvl w:val="1"/>
          <w:numId w:val="2"/>
        </w:numPr>
        <w:rPr>
          <w:rFonts w:asciiTheme="minorHAnsi" w:hAnsiTheme="minorHAnsi" w:cstheme="minorHAnsi"/>
          <w:lang w:eastAsia="zh-CN"/>
        </w:rPr>
      </w:pPr>
      <w:r>
        <w:rPr>
          <w:rFonts w:asciiTheme="minorHAnsi" w:hAnsiTheme="minorHAnsi" w:cstheme="minorHAnsi"/>
          <w:lang w:eastAsia="zh-CN"/>
        </w:rPr>
        <w:t>Overlapping of the concurrent MGs</w:t>
      </w:r>
    </w:p>
    <w:p w14:paraId="4A58DB3F" w14:textId="4BC248E3" w:rsidR="00EB6B15" w:rsidRPr="008F2EAE" w:rsidRDefault="00D93FB4" w:rsidP="0020489D">
      <w:r>
        <w:t xml:space="preserve">The </w:t>
      </w:r>
      <w:r w:rsidR="00FF16C8">
        <w:t>critical issue</w:t>
      </w:r>
      <w:r w:rsidR="00FA76D3">
        <w:t xml:space="preserve"> on</w:t>
      </w:r>
      <w:r>
        <w:t xml:space="preserve"> how to define the requirements is how RAN4 handle the concurrent MGs overlapping issues.</w:t>
      </w:r>
      <w:r w:rsidR="0020489D" w:rsidRPr="008F2EAE">
        <w:t xml:space="preserve"> </w:t>
      </w:r>
      <w:r w:rsidR="00EB6B15" w:rsidRPr="008F2EAE">
        <w:t xml:space="preserve">For the gap collision cases, some companies proposed that the priority rules can be applied to UE to enable UE </w:t>
      </w:r>
      <w:r w:rsidR="00E53BA2" w:rsidRPr="008F2EAE">
        <w:t>to perform</w:t>
      </w:r>
      <w:r w:rsidR="00EB6B15" w:rsidRPr="008F2EAE">
        <w:t xml:space="preserve"> the measurements with higher priority MG. In our view, if such priority rules are determined or known by the NW, the NW need not configure the concurrent multiple gaps for UE because one of them will be deprioritized and not used by UE.</w:t>
      </w:r>
    </w:p>
    <w:p w14:paraId="59C1ECBB" w14:textId="55DAE389" w:rsidR="00166877" w:rsidRPr="003337D0" w:rsidRDefault="00D90DDD" w:rsidP="00C17A10">
      <w:pPr>
        <w:rPr>
          <w:b/>
          <w:bCs/>
        </w:rPr>
      </w:pPr>
      <w:r w:rsidRPr="00151F08">
        <w:rPr>
          <w:b/>
          <w:bCs/>
          <w:u w:val="single"/>
        </w:rPr>
        <w:t>Observation</w:t>
      </w:r>
      <w:r w:rsidR="00FA76D3" w:rsidRPr="00151F08">
        <w:rPr>
          <w:b/>
          <w:bCs/>
          <w:u w:val="single"/>
        </w:rPr>
        <w:t xml:space="preserve"> </w:t>
      </w:r>
      <w:r w:rsidR="00B83807">
        <w:rPr>
          <w:b/>
          <w:bCs/>
          <w:u w:val="single"/>
        </w:rPr>
        <w:t>3</w:t>
      </w:r>
      <w:r w:rsidRPr="00151F08">
        <w:rPr>
          <w:b/>
          <w:bCs/>
        </w:rPr>
        <w:t>:</w:t>
      </w:r>
      <w:r w:rsidRPr="003337D0">
        <w:rPr>
          <w:b/>
          <w:bCs/>
        </w:rPr>
        <w:t xml:space="preserve"> </w:t>
      </w:r>
      <w:r w:rsidR="00DF2ED0" w:rsidRPr="003337D0">
        <w:rPr>
          <w:b/>
          <w:bCs/>
        </w:rPr>
        <w:t>As the</w:t>
      </w:r>
      <w:r w:rsidR="00836C94" w:rsidRPr="003337D0">
        <w:rPr>
          <w:b/>
          <w:bCs/>
        </w:rPr>
        <w:t xml:space="preserve"> network</w:t>
      </w:r>
      <w:r w:rsidR="00DF2ED0" w:rsidRPr="003337D0">
        <w:rPr>
          <w:b/>
          <w:bCs/>
        </w:rPr>
        <w:t xml:space="preserve"> can know the priority of the </w:t>
      </w:r>
      <w:r w:rsidR="00EF437D" w:rsidRPr="003337D0">
        <w:rPr>
          <w:b/>
          <w:bCs/>
        </w:rPr>
        <w:t>concurrent gaps which may be overlapping befor</w:t>
      </w:r>
      <w:r w:rsidR="00FC7F5D" w:rsidRPr="003337D0">
        <w:rPr>
          <w:b/>
          <w:bCs/>
        </w:rPr>
        <w:t xml:space="preserve">e granting them, </w:t>
      </w:r>
      <w:r w:rsidR="00344A11" w:rsidRPr="003337D0">
        <w:rPr>
          <w:b/>
          <w:bCs/>
        </w:rPr>
        <w:t xml:space="preserve">the serving </w:t>
      </w:r>
      <w:proofErr w:type="spellStart"/>
      <w:r w:rsidR="00344A11" w:rsidRPr="003337D0">
        <w:rPr>
          <w:b/>
          <w:bCs/>
        </w:rPr>
        <w:t>gNB</w:t>
      </w:r>
      <w:proofErr w:type="spellEnd"/>
      <w:r w:rsidR="00344A11" w:rsidRPr="003337D0">
        <w:rPr>
          <w:b/>
          <w:bCs/>
        </w:rPr>
        <w:t xml:space="preserve"> can </w:t>
      </w:r>
      <w:r w:rsidR="00E87624" w:rsidRPr="003337D0">
        <w:rPr>
          <w:b/>
          <w:bCs/>
        </w:rPr>
        <w:t>enable/disable either of them</w:t>
      </w:r>
      <w:r w:rsidR="003337D0">
        <w:rPr>
          <w:b/>
          <w:bCs/>
        </w:rPr>
        <w:t>.</w:t>
      </w:r>
    </w:p>
    <w:p w14:paraId="4CE2AF9F" w14:textId="04A333AE" w:rsidR="00AC7607" w:rsidRDefault="007B0A02" w:rsidP="00C011FB">
      <w:pPr>
        <w:overflowPunct w:val="0"/>
        <w:autoSpaceDE w:val="0"/>
        <w:autoSpaceDN w:val="0"/>
        <w:adjustRightInd w:val="0"/>
        <w:spacing w:after="180" w:line="240" w:lineRule="auto"/>
        <w:textAlignment w:val="baseline"/>
        <w:rPr>
          <w:rFonts w:cstheme="minorHAnsi"/>
          <w:bCs/>
          <w:color w:val="000000"/>
        </w:rPr>
      </w:pPr>
      <w:r w:rsidRPr="007055BD">
        <w:rPr>
          <w:rFonts w:cstheme="minorHAnsi"/>
          <w:bCs/>
          <w:color w:val="000000"/>
        </w:rPr>
        <w:t xml:space="preserve">In principle, it is possible that </w:t>
      </w:r>
      <w:r w:rsidR="00A945CC" w:rsidRPr="007055BD">
        <w:rPr>
          <w:rFonts w:cstheme="minorHAnsi"/>
          <w:bCs/>
          <w:color w:val="000000"/>
        </w:rPr>
        <w:t xml:space="preserve">there </w:t>
      </w:r>
      <w:r w:rsidR="00DD6B3C" w:rsidRPr="007055BD">
        <w:rPr>
          <w:rFonts w:cstheme="minorHAnsi"/>
          <w:bCs/>
          <w:color w:val="000000"/>
        </w:rPr>
        <w:t>is</w:t>
      </w:r>
      <w:r w:rsidR="00A945CC" w:rsidRPr="007055BD">
        <w:rPr>
          <w:rFonts w:cstheme="minorHAnsi"/>
          <w:bCs/>
          <w:color w:val="000000"/>
        </w:rPr>
        <w:t xml:space="preserve"> overlapping for the</w:t>
      </w:r>
      <w:r w:rsidR="00DD6B3C" w:rsidRPr="007055BD">
        <w:rPr>
          <w:rFonts w:cstheme="minorHAnsi"/>
          <w:bCs/>
          <w:color w:val="000000"/>
        </w:rPr>
        <w:t xml:space="preserve"> </w:t>
      </w:r>
      <w:r w:rsidR="000B483C" w:rsidRPr="007055BD">
        <w:rPr>
          <w:rFonts w:cstheme="minorHAnsi"/>
          <w:bCs/>
          <w:color w:val="000000"/>
        </w:rPr>
        <w:t xml:space="preserve">individual </w:t>
      </w:r>
      <w:r w:rsidR="00A945CC" w:rsidRPr="007055BD">
        <w:rPr>
          <w:rFonts w:cstheme="minorHAnsi"/>
          <w:bCs/>
          <w:color w:val="000000"/>
        </w:rPr>
        <w:t>measurement gaps</w:t>
      </w:r>
      <w:r w:rsidR="000B483C" w:rsidRPr="007055BD">
        <w:rPr>
          <w:rFonts w:cstheme="minorHAnsi"/>
          <w:bCs/>
          <w:color w:val="000000"/>
        </w:rPr>
        <w:t xml:space="preserve"> within </w:t>
      </w:r>
      <w:r w:rsidR="00A0322B" w:rsidRPr="007055BD">
        <w:rPr>
          <w:rFonts w:cstheme="minorHAnsi"/>
          <w:bCs/>
          <w:color w:val="000000"/>
        </w:rPr>
        <w:t>the concurrent MGs (</w:t>
      </w:r>
      <w:proofErr w:type="gramStart"/>
      <w:r w:rsidR="00A0322B" w:rsidRPr="007055BD">
        <w:rPr>
          <w:rFonts w:cstheme="minorHAnsi"/>
          <w:bCs/>
          <w:color w:val="000000"/>
        </w:rPr>
        <w:t>e.g.</w:t>
      </w:r>
      <w:proofErr w:type="gramEnd"/>
      <w:r w:rsidR="00A0322B" w:rsidRPr="007055BD">
        <w:rPr>
          <w:rFonts w:cstheme="minorHAnsi"/>
          <w:bCs/>
          <w:color w:val="000000"/>
        </w:rPr>
        <w:t xml:space="preserve"> these two MGs </w:t>
      </w:r>
      <w:r w:rsidR="0072749C">
        <w:rPr>
          <w:rFonts w:cstheme="minorHAnsi"/>
          <w:bCs/>
          <w:color w:val="000000"/>
        </w:rPr>
        <w:t>within a specific duration</w:t>
      </w:r>
      <w:r w:rsidR="00140044" w:rsidRPr="007055BD">
        <w:rPr>
          <w:rFonts w:cstheme="minorHAnsi"/>
          <w:bCs/>
          <w:color w:val="000000"/>
        </w:rPr>
        <w:t>).</w:t>
      </w:r>
      <w:r w:rsidR="007055BD">
        <w:rPr>
          <w:rFonts w:cstheme="minorHAnsi"/>
          <w:bCs/>
          <w:color w:val="000000"/>
        </w:rPr>
        <w:t xml:space="preserve"> </w:t>
      </w:r>
      <w:r w:rsidR="00140044" w:rsidRPr="007055BD">
        <w:rPr>
          <w:rFonts w:cstheme="minorHAnsi"/>
          <w:bCs/>
          <w:color w:val="000000"/>
        </w:rPr>
        <w:t>T</w:t>
      </w:r>
      <w:r w:rsidR="00D50CB3" w:rsidRPr="007055BD">
        <w:rPr>
          <w:rFonts w:cstheme="minorHAnsi"/>
          <w:bCs/>
          <w:color w:val="000000"/>
        </w:rPr>
        <w:t xml:space="preserve">here </w:t>
      </w:r>
      <w:r w:rsidR="00950071">
        <w:rPr>
          <w:rFonts w:cstheme="minorHAnsi"/>
          <w:bCs/>
          <w:color w:val="000000"/>
        </w:rPr>
        <w:t>is also other</w:t>
      </w:r>
      <w:r w:rsidR="00D50CB3" w:rsidRPr="007055BD">
        <w:rPr>
          <w:rFonts w:cstheme="minorHAnsi"/>
          <w:bCs/>
          <w:color w:val="000000"/>
        </w:rPr>
        <w:t xml:space="preserve"> alternative to resolve </w:t>
      </w:r>
      <w:r w:rsidR="00C33B12" w:rsidRPr="007055BD">
        <w:rPr>
          <w:rFonts w:cstheme="minorHAnsi"/>
          <w:bCs/>
          <w:color w:val="000000"/>
        </w:rPr>
        <w:t>the problem of overlapping cases</w:t>
      </w:r>
      <w:r w:rsidR="00904E35">
        <w:rPr>
          <w:rFonts w:cstheme="minorHAnsi"/>
          <w:bCs/>
          <w:color w:val="000000"/>
        </w:rPr>
        <w:t xml:space="preserve"> beside the prioritization method</w:t>
      </w:r>
      <w:r w:rsidR="008D5216">
        <w:rPr>
          <w:rFonts w:cstheme="minorHAnsi"/>
          <w:bCs/>
          <w:color w:val="000000"/>
        </w:rPr>
        <w:t xml:space="preserve"> </w:t>
      </w:r>
      <w:r w:rsidR="009B7E81">
        <w:rPr>
          <w:rFonts w:cstheme="minorHAnsi"/>
          <w:bCs/>
          <w:color w:val="000000"/>
        </w:rPr>
        <w:t>(by which</w:t>
      </w:r>
      <w:r w:rsidR="00E968DB" w:rsidRPr="007055BD">
        <w:rPr>
          <w:rFonts w:cstheme="minorHAnsi"/>
          <w:bCs/>
          <w:color w:val="000000"/>
        </w:rPr>
        <w:t xml:space="preserve"> NW can </w:t>
      </w:r>
      <w:r w:rsidR="0017761A" w:rsidRPr="007055BD">
        <w:rPr>
          <w:rFonts w:cstheme="minorHAnsi"/>
          <w:bCs/>
          <w:color w:val="000000"/>
        </w:rPr>
        <w:t xml:space="preserve">explicitly </w:t>
      </w:r>
      <w:r w:rsidR="00E968DB" w:rsidRPr="007055BD">
        <w:rPr>
          <w:rFonts w:cstheme="minorHAnsi"/>
          <w:bCs/>
          <w:color w:val="000000"/>
        </w:rPr>
        <w:t xml:space="preserve">indicate the priority of </w:t>
      </w:r>
      <w:r w:rsidR="0017761A" w:rsidRPr="007055BD">
        <w:rPr>
          <w:rFonts w:cstheme="minorHAnsi"/>
          <w:bCs/>
          <w:color w:val="000000"/>
        </w:rPr>
        <w:t>measurements to UE. Then UE can drop</w:t>
      </w:r>
      <w:r w:rsidR="008F2D0C" w:rsidRPr="007055BD">
        <w:rPr>
          <w:rFonts w:cstheme="minorHAnsi"/>
          <w:bCs/>
          <w:color w:val="000000"/>
        </w:rPr>
        <w:t>-off the lower-prioritized measurement</w:t>
      </w:r>
      <w:r w:rsidR="008D5216">
        <w:rPr>
          <w:rFonts w:cstheme="minorHAnsi"/>
          <w:bCs/>
          <w:color w:val="000000"/>
        </w:rPr>
        <w:t>)</w:t>
      </w:r>
      <w:r w:rsidR="008F2D0C" w:rsidRPr="007055BD">
        <w:rPr>
          <w:rFonts w:cstheme="minorHAnsi"/>
          <w:bCs/>
          <w:color w:val="000000"/>
        </w:rPr>
        <w:t xml:space="preserve">. The other way is the </w:t>
      </w:r>
      <w:r w:rsidR="00C95484" w:rsidRPr="007055BD">
        <w:rPr>
          <w:rFonts w:cstheme="minorHAnsi"/>
          <w:bCs/>
          <w:color w:val="000000"/>
        </w:rPr>
        <w:t xml:space="preserve">UE can randomly select either of them to perform the measurement and </w:t>
      </w:r>
      <w:r w:rsidR="001111C5" w:rsidRPr="007055BD">
        <w:rPr>
          <w:rFonts w:cstheme="minorHAnsi"/>
          <w:bCs/>
          <w:color w:val="000000"/>
        </w:rPr>
        <w:t xml:space="preserve">drop-off the others. Consequently, the </w:t>
      </w:r>
      <w:r w:rsidR="00BD76F2" w:rsidRPr="007055BD">
        <w:rPr>
          <w:rFonts w:cstheme="minorHAnsi"/>
          <w:bCs/>
          <w:color w:val="000000"/>
        </w:rPr>
        <w:t>measurement delay requirements on these measurement</w:t>
      </w:r>
      <w:r w:rsidR="00290816" w:rsidRPr="007055BD">
        <w:rPr>
          <w:rFonts w:cstheme="minorHAnsi"/>
          <w:bCs/>
          <w:color w:val="000000"/>
        </w:rPr>
        <w:t>s</w:t>
      </w:r>
      <w:r w:rsidR="00BD76F2" w:rsidRPr="007055BD">
        <w:rPr>
          <w:rFonts w:cstheme="minorHAnsi"/>
          <w:bCs/>
          <w:color w:val="000000"/>
        </w:rPr>
        <w:t xml:space="preserve"> shall be ex</w:t>
      </w:r>
      <w:r w:rsidR="00AC7607" w:rsidRPr="007055BD">
        <w:rPr>
          <w:rFonts w:cstheme="minorHAnsi"/>
          <w:bCs/>
          <w:color w:val="000000"/>
        </w:rPr>
        <w:t>tended with the</w:t>
      </w:r>
      <w:r w:rsidR="00BC093E" w:rsidRPr="007055BD">
        <w:rPr>
          <w:rFonts w:cstheme="minorHAnsi"/>
          <w:bCs/>
          <w:color w:val="000000"/>
        </w:rPr>
        <w:t xml:space="preserve"> specific</w:t>
      </w:r>
      <w:r w:rsidR="00AC7607" w:rsidRPr="007055BD">
        <w:rPr>
          <w:rFonts w:cstheme="minorHAnsi"/>
          <w:bCs/>
          <w:color w:val="000000"/>
        </w:rPr>
        <w:t xml:space="preserve"> gap sharing factor. </w:t>
      </w:r>
    </w:p>
    <w:p w14:paraId="276AFBA1" w14:textId="001DE7F1" w:rsidR="00952607" w:rsidRDefault="00952607" w:rsidP="00C066CF">
      <w:pPr>
        <w:overflowPunct w:val="0"/>
        <w:autoSpaceDE w:val="0"/>
        <w:autoSpaceDN w:val="0"/>
        <w:adjustRightInd w:val="0"/>
        <w:spacing w:after="180" w:line="240" w:lineRule="auto"/>
        <w:textAlignment w:val="baseline"/>
        <w:rPr>
          <w:rFonts w:cstheme="minorHAnsi"/>
          <w:b/>
          <w:color w:val="000000"/>
        </w:rPr>
      </w:pPr>
      <w:proofErr w:type="gramStart"/>
      <w:r w:rsidRPr="00480D8C">
        <w:rPr>
          <w:rFonts w:cstheme="minorHAnsi"/>
          <w:color w:val="000000"/>
        </w:rPr>
        <w:t>In order to</w:t>
      </w:r>
      <w:proofErr w:type="gramEnd"/>
      <w:r w:rsidRPr="00480D8C">
        <w:rPr>
          <w:rFonts w:cstheme="minorHAnsi"/>
          <w:color w:val="000000"/>
        </w:rPr>
        <w:t xml:space="preserve"> avoid the overlapping among the different multiple MG instance configured as one of the concurrent multiple gap patterns, </w:t>
      </w:r>
      <w:r>
        <w:rPr>
          <w:rFonts w:cstheme="minorHAnsi"/>
          <w:color w:val="000000"/>
        </w:rPr>
        <w:t xml:space="preserve">it is nature to separate them with a specific time interval. </w:t>
      </w:r>
    </w:p>
    <w:p w14:paraId="07E5CCB0" w14:textId="5A844C90" w:rsidR="004F5FC9" w:rsidRPr="000D64BE" w:rsidRDefault="004F5FC9" w:rsidP="004F5FC9">
      <w:pPr>
        <w:spacing w:after="120"/>
      </w:pPr>
      <w:r w:rsidRPr="000D64BE">
        <w:t xml:space="preserve">The overlapping may be </w:t>
      </w:r>
      <w:proofErr w:type="gramStart"/>
      <w:r w:rsidRPr="000D64BE">
        <w:t>avoid</w:t>
      </w:r>
      <w:proofErr w:type="gramEnd"/>
      <w:r w:rsidRPr="000D64BE">
        <w:t xml:space="preserve"> or alleviated is RAN4 introduce some proximity restriction on the concurrent MGs as noted in WID below.</w:t>
      </w:r>
    </w:p>
    <w:p w14:paraId="15EA28F9" w14:textId="77777777" w:rsidR="004F5FC9" w:rsidRPr="000D64BE" w:rsidRDefault="004F5FC9" w:rsidP="0055064E">
      <w:pPr>
        <w:pStyle w:val="NormalWeb"/>
        <w:numPr>
          <w:ilvl w:val="1"/>
          <w:numId w:val="32"/>
        </w:numPr>
        <w:overflowPunct w:val="0"/>
        <w:autoSpaceDE w:val="0"/>
        <w:autoSpaceDN w:val="0"/>
        <w:adjustRightInd w:val="0"/>
        <w:spacing w:before="0" w:beforeAutospacing="0" w:after="120" w:afterAutospacing="0" w:line="259" w:lineRule="auto"/>
        <w:ind w:left="641" w:hanging="357"/>
        <w:textAlignment w:val="baseline"/>
        <w:rPr>
          <w:i/>
          <w:iCs/>
          <w:sz w:val="20"/>
          <w:szCs w:val="20"/>
        </w:rPr>
      </w:pPr>
      <w:r w:rsidRPr="000D64BE">
        <w:rPr>
          <w:color w:val="0070C0"/>
        </w:rPr>
        <w:t>“</w:t>
      </w:r>
      <w:r w:rsidRPr="000D64BE">
        <w:rPr>
          <w:i/>
          <w:iCs/>
          <w:sz w:val="20"/>
          <w:szCs w:val="20"/>
        </w:rPr>
        <w:t xml:space="preserve">RRM requirements for concurrent and independent MG patterns [RAN4] </w:t>
      </w:r>
    </w:p>
    <w:p w14:paraId="5332924D" w14:textId="77777777" w:rsidR="004F5FC9" w:rsidRPr="000D64BE" w:rsidRDefault="004F5FC9" w:rsidP="0055064E">
      <w:pPr>
        <w:pStyle w:val="NormalWeb"/>
        <w:numPr>
          <w:ilvl w:val="2"/>
          <w:numId w:val="33"/>
        </w:numPr>
        <w:overflowPunct w:val="0"/>
        <w:autoSpaceDE w:val="0"/>
        <w:autoSpaceDN w:val="0"/>
        <w:adjustRightInd w:val="0"/>
        <w:spacing w:before="0" w:beforeAutospacing="0" w:after="120" w:afterAutospacing="0" w:line="259" w:lineRule="auto"/>
        <w:ind w:left="1361" w:hanging="317"/>
        <w:textAlignment w:val="baseline"/>
        <w:rPr>
          <w:i/>
          <w:iCs/>
          <w:sz w:val="20"/>
          <w:szCs w:val="20"/>
        </w:rPr>
      </w:pPr>
      <w:r w:rsidRPr="000D64BE">
        <w:rPr>
          <w:i/>
          <w:iCs/>
          <w:sz w:val="20"/>
          <w:szCs w:val="20"/>
        </w:rPr>
        <w:t>Define requirements for UE maximum number of concurrent and independent MG patterns active at any time</w:t>
      </w:r>
    </w:p>
    <w:p w14:paraId="56237681" w14:textId="77777777" w:rsidR="004F5FC9" w:rsidRPr="000D64BE" w:rsidRDefault="004F5FC9" w:rsidP="0055064E">
      <w:pPr>
        <w:pStyle w:val="NormalWeb"/>
        <w:numPr>
          <w:ilvl w:val="2"/>
          <w:numId w:val="33"/>
        </w:numPr>
        <w:overflowPunct w:val="0"/>
        <w:autoSpaceDE w:val="0"/>
        <w:autoSpaceDN w:val="0"/>
        <w:adjustRightInd w:val="0"/>
        <w:spacing w:before="0" w:beforeAutospacing="0" w:after="120" w:afterAutospacing="0" w:line="259" w:lineRule="auto"/>
        <w:ind w:left="1361" w:hanging="317"/>
        <w:textAlignment w:val="baseline"/>
        <w:rPr>
          <w:i/>
          <w:iCs/>
          <w:sz w:val="20"/>
          <w:szCs w:val="20"/>
        </w:rPr>
      </w:pPr>
      <w:r w:rsidRPr="000D64BE">
        <w:rPr>
          <w:i/>
          <w:iCs/>
          <w:sz w:val="20"/>
          <w:szCs w:val="20"/>
        </w:rPr>
        <w:t xml:space="preserve">Specification of requirements for multiple concurrent and independent MG patterns (MGL, MGRP) </w:t>
      </w:r>
    </w:p>
    <w:p w14:paraId="2986073C" w14:textId="77777777" w:rsidR="004F5FC9" w:rsidRPr="003B53D4" w:rsidRDefault="004F5FC9" w:rsidP="0055064E">
      <w:pPr>
        <w:pStyle w:val="NormalWeb"/>
        <w:numPr>
          <w:ilvl w:val="2"/>
          <w:numId w:val="33"/>
        </w:numPr>
        <w:overflowPunct w:val="0"/>
        <w:autoSpaceDE w:val="0"/>
        <w:autoSpaceDN w:val="0"/>
        <w:adjustRightInd w:val="0"/>
        <w:spacing w:before="0" w:beforeAutospacing="0" w:after="120" w:afterAutospacing="0" w:line="259" w:lineRule="auto"/>
        <w:ind w:left="1361" w:hanging="317"/>
        <w:textAlignment w:val="baseline"/>
        <w:rPr>
          <w:i/>
          <w:iCs/>
          <w:sz w:val="20"/>
          <w:szCs w:val="20"/>
          <w:highlight w:val="yellow"/>
        </w:rPr>
      </w:pPr>
      <w:r w:rsidRPr="003B53D4">
        <w:rPr>
          <w:i/>
          <w:iCs/>
          <w:sz w:val="20"/>
          <w:szCs w:val="20"/>
          <w:highlight w:val="yellow"/>
        </w:rPr>
        <w:t xml:space="preserve">Specification of requirements and UE behavior for proximity of MG instances in time, priority, and partial or full overlap of MG instances </w:t>
      </w:r>
    </w:p>
    <w:p w14:paraId="15D05082" w14:textId="77777777" w:rsidR="004F5FC9" w:rsidRPr="000D64BE" w:rsidRDefault="004F5FC9" w:rsidP="0055064E">
      <w:pPr>
        <w:pStyle w:val="NormalWeb"/>
        <w:numPr>
          <w:ilvl w:val="2"/>
          <w:numId w:val="33"/>
        </w:numPr>
        <w:overflowPunct w:val="0"/>
        <w:autoSpaceDE w:val="0"/>
        <w:autoSpaceDN w:val="0"/>
        <w:adjustRightInd w:val="0"/>
        <w:spacing w:before="0" w:beforeAutospacing="0" w:after="120" w:afterAutospacing="0" w:line="259" w:lineRule="auto"/>
        <w:ind w:left="1361" w:hanging="317"/>
        <w:textAlignment w:val="baseline"/>
        <w:rPr>
          <w:sz w:val="20"/>
          <w:szCs w:val="20"/>
        </w:rPr>
      </w:pPr>
      <w:r w:rsidRPr="000D64BE">
        <w:rPr>
          <w:sz w:val="20"/>
          <w:szCs w:val="20"/>
        </w:rPr>
        <w:t>Define the corresponding measurement requirements</w:t>
      </w:r>
    </w:p>
    <w:p w14:paraId="7BC654C9" w14:textId="404DED8C" w:rsidR="00EA279D" w:rsidRPr="00EA279D" w:rsidRDefault="00EA279D" w:rsidP="00F02EA9">
      <w:pPr>
        <w:overflowPunct w:val="0"/>
        <w:autoSpaceDE w:val="0"/>
        <w:autoSpaceDN w:val="0"/>
        <w:adjustRightInd w:val="0"/>
        <w:spacing w:after="180" w:line="240" w:lineRule="auto"/>
        <w:textAlignment w:val="baseline"/>
        <w:rPr>
          <w:rFonts w:cstheme="minorHAnsi"/>
          <w:bCs/>
          <w:color w:val="000000"/>
        </w:rPr>
      </w:pPr>
      <w:r w:rsidRPr="00EA279D">
        <w:rPr>
          <w:rFonts w:cstheme="minorHAnsi"/>
          <w:bCs/>
          <w:color w:val="000000"/>
        </w:rPr>
        <w:t>Regarding to the several considerations above, we can propose that:</w:t>
      </w:r>
    </w:p>
    <w:p w14:paraId="4F8CDC7C" w14:textId="21788412" w:rsidR="00F02EA9" w:rsidRPr="00F02EA9" w:rsidRDefault="00F02EA9" w:rsidP="00F02EA9">
      <w:pPr>
        <w:overflowPunct w:val="0"/>
        <w:autoSpaceDE w:val="0"/>
        <w:autoSpaceDN w:val="0"/>
        <w:adjustRightInd w:val="0"/>
        <w:spacing w:after="180" w:line="240" w:lineRule="auto"/>
        <w:textAlignment w:val="baseline"/>
        <w:rPr>
          <w:rFonts w:cstheme="minorHAnsi"/>
          <w:b/>
          <w:i/>
          <w:iCs/>
          <w:color w:val="000000"/>
        </w:rPr>
      </w:pPr>
      <w:r w:rsidRPr="00C406BF">
        <w:rPr>
          <w:rFonts w:cstheme="minorHAnsi"/>
          <w:b/>
          <w:i/>
          <w:iCs/>
          <w:color w:val="000000"/>
          <w:u w:val="single"/>
        </w:rPr>
        <w:t>Proposal</w:t>
      </w:r>
      <w:r w:rsidR="00A8757E" w:rsidRPr="00C406BF">
        <w:rPr>
          <w:rFonts w:cstheme="minorHAnsi"/>
          <w:b/>
          <w:i/>
          <w:iCs/>
          <w:color w:val="000000"/>
          <w:u w:val="single"/>
        </w:rPr>
        <w:t xml:space="preserve"> </w:t>
      </w:r>
      <w:r w:rsidR="00B83807">
        <w:rPr>
          <w:rFonts w:cstheme="minorHAnsi"/>
          <w:b/>
          <w:i/>
          <w:iCs/>
          <w:color w:val="000000"/>
          <w:u w:val="single"/>
        </w:rPr>
        <w:t>5</w:t>
      </w:r>
      <w:r w:rsidRPr="00C406BF">
        <w:rPr>
          <w:rFonts w:cstheme="minorHAnsi"/>
          <w:b/>
          <w:i/>
          <w:iCs/>
          <w:color w:val="000000"/>
        </w:rPr>
        <w:t>:</w:t>
      </w:r>
      <w:r w:rsidR="00A8757E" w:rsidRPr="00C406BF">
        <w:rPr>
          <w:rFonts w:cstheme="minorHAnsi"/>
          <w:b/>
          <w:i/>
          <w:iCs/>
          <w:color w:val="000000"/>
        </w:rPr>
        <w:t xml:space="preserve"> Defining t</w:t>
      </w:r>
      <w:r w:rsidR="00253010" w:rsidRPr="00C406BF">
        <w:rPr>
          <w:rFonts w:cstheme="minorHAnsi"/>
          <w:b/>
          <w:i/>
          <w:iCs/>
          <w:color w:val="000000"/>
        </w:rPr>
        <w:t>he requirements on the minimum proximity among the multiple concurrent gap instances</w:t>
      </w:r>
      <w:r w:rsidR="00070987" w:rsidRPr="00C406BF">
        <w:rPr>
          <w:rFonts w:cstheme="minorHAnsi"/>
          <w:b/>
          <w:i/>
          <w:iCs/>
          <w:color w:val="000000"/>
        </w:rPr>
        <w:t xml:space="preserve"> is the feasible way to </w:t>
      </w:r>
      <w:r w:rsidRPr="00C406BF">
        <w:rPr>
          <w:rFonts w:cstheme="minorHAnsi"/>
          <w:b/>
          <w:i/>
          <w:iCs/>
          <w:color w:val="000000"/>
        </w:rPr>
        <w:t>avoid the overlapping</w:t>
      </w:r>
      <w:r w:rsidR="00070987" w:rsidRPr="00C406BF">
        <w:rPr>
          <w:rFonts w:cstheme="minorHAnsi"/>
          <w:b/>
          <w:i/>
          <w:iCs/>
          <w:color w:val="000000"/>
        </w:rPr>
        <w:t xml:space="preserve"> issue</w:t>
      </w:r>
      <w:r w:rsidR="00A8757E" w:rsidRPr="00C406BF">
        <w:rPr>
          <w:rFonts w:cstheme="minorHAnsi"/>
          <w:b/>
          <w:i/>
          <w:iCs/>
          <w:color w:val="000000"/>
        </w:rPr>
        <w:t xml:space="preserve"> for </w:t>
      </w:r>
      <w:r w:rsidRPr="00C406BF">
        <w:rPr>
          <w:rFonts w:cstheme="minorHAnsi"/>
          <w:b/>
          <w:i/>
          <w:iCs/>
          <w:color w:val="000000"/>
        </w:rPr>
        <w:t>the multiple concurrent gap</w:t>
      </w:r>
      <w:r w:rsidR="00A8757E" w:rsidRPr="00C406BF">
        <w:rPr>
          <w:rFonts w:cstheme="minorHAnsi"/>
          <w:b/>
          <w:i/>
          <w:iCs/>
          <w:color w:val="000000"/>
        </w:rPr>
        <w:t>s.</w:t>
      </w:r>
    </w:p>
    <w:p w14:paraId="5659769C" w14:textId="72536778" w:rsidR="00C066CF" w:rsidRDefault="00C066CF" w:rsidP="00C066CF">
      <w:pPr>
        <w:overflowPunct w:val="0"/>
        <w:autoSpaceDE w:val="0"/>
        <w:autoSpaceDN w:val="0"/>
        <w:adjustRightInd w:val="0"/>
        <w:spacing w:after="180" w:line="240" w:lineRule="auto"/>
        <w:textAlignment w:val="baseline"/>
        <w:rPr>
          <w:rFonts w:cstheme="minorHAnsi"/>
          <w:color w:val="000000"/>
        </w:rPr>
      </w:pPr>
      <w:r>
        <w:rPr>
          <w:rFonts w:cstheme="minorHAnsi"/>
          <w:color w:val="000000"/>
        </w:rPr>
        <w:lastRenderedPageBreak/>
        <w:t xml:space="preserve">And in our view, </w:t>
      </w:r>
      <w:r w:rsidRPr="009307B4">
        <w:t>a minimum separation between adjacent measurement gaps (</w:t>
      </w:r>
      <w:r w:rsidR="0055064E">
        <w:t>e.g.,</w:t>
      </w:r>
      <w:r>
        <w:t xml:space="preserve"> </w:t>
      </w:r>
      <w:r w:rsidRPr="009307B4">
        <w:t>denoted by “</w:t>
      </w:r>
      <w:proofErr w:type="spellStart"/>
      <w:r w:rsidRPr="009307B4">
        <w:t>minSeparationTimeConcurrentGAP</w:t>
      </w:r>
      <w:proofErr w:type="spellEnd"/>
      <w:r w:rsidRPr="009307B4">
        <w:t xml:space="preserve">-RRM”) is also aimed for </w:t>
      </w:r>
      <w:r>
        <w:t xml:space="preserve">to avoid the high dense </w:t>
      </w:r>
      <w:r w:rsidRPr="009307B4">
        <w:t>measuring</w:t>
      </w:r>
      <w:r>
        <w:t xml:space="preserve"> which may require the too high complicated implementation</w:t>
      </w:r>
      <w:r w:rsidRPr="009307B4">
        <w:t>.</w:t>
      </w:r>
      <w:r>
        <w:t xml:space="preserve"> I</w:t>
      </w:r>
      <w:r w:rsidRPr="009307B4">
        <w:t>n other words, UE’s processing time on these measurements shall be considered to define the minimum proximity also</w:t>
      </w:r>
      <w:r>
        <w:rPr>
          <w:i/>
          <w:iCs/>
        </w:rPr>
        <w:t xml:space="preserve">. </w:t>
      </w:r>
    </w:p>
    <w:p w14:paraId="4128191C" w14:textId="71B4650D" w:rsidR="00C066CF" w:rsidRDefault="00C066CF" w:rsidP="00C066CF">
      <w:pPr>
        <w:overflowPunct w:val="0"/>
        <w:autoSpaceDE w:val="0"/>
        <w:autoSpaceDN w:val="0"/>
        <w:adjustRightInd w:val="0"/>
        <w:spacing w:after="180" w:line="240" w:lineRule="auto"/>
        <w:textAlignment w:val="baseline"/>
        <w:rPr>
          <w:rFonts w:cstheme="minorHAnsi"/>
          <w:b/>
          <w:color w:val="000000"/>
        </w:rPr>
      </w:pPr>
      <w:r w:rsidRPr="003A5B59">
        <w:rPr>
          <w:rFonts w:cstheme="minorHAnsi"/>
          <w:b/>
          <w:color w:val="000000"/>
          <w:u w:val="single"/>
        </w:rPr>
        <w:t xml:space="preserve">Observation </w:t>
      </w:r>
      <w:r w:rsidR="00B83807">
        <w:rPr>
          <w:rFonts w:cstheme="minorHAnsi"/>
          <w:b/>
          <w:color w:val="000000"/>
          <w:u w:val="single"/>
        </w:rPr>
        <w:t>4</w:t>
      </w:r>
      <w:r w:rsidRPr="003A5B59">
        <w:rPr>
          <w:rFonts w:cstheme="minorHAnsi"/>
          <w:b/>
          <w:color w:val="000000"/>
          <w:u w:val="single"/>
        </w:rPr>
        <w:t>:</w:t>
      </w:r>
      <w:r>
        <w:rPr>
          <w:rFonts w:cstheme="minorHAnsi"/>
          <w:b/>
          <w:color w:val="000000"/>
          <w:u w:val="single"/>
        </w:rPr>
        <w:t xml:space="preserve"> </w:t>
      </w:r>
      <w:r w:rsidRPr="00805FFA">
        <w:rPr>
          <w:rFonts w:cstheme="minorHAnsi"/>
          <w:b/>
          <w:color w:val="000000"/>
        </w:rPr>
        <w:t>UE processing capability shall be taken count into the proximity of two adjacent gap instances in a concurrent measurement gap configuration</w:t>
      </w:r>
      <w:r>
        <w:rPr>
          <w:rFonts w:cstheme="minorHAnsi"/>
          <w:b/>
          <w:color w:val="000000"/>
        </w:rPr>
        <w:t>.</w:t>
      </w:r>
    </w:p>
    <w:p w14:paraId="5DDD0B06" w14:textId="77777777" w:rsidR="004866E1" w:rsidRDefault="004866E1" w:rsidP="00E7321B">
      <w:pPr>
        <w:overflowPunct w:val="0"/>
        <w:autoSpaceDE w:val="0"/>
        <w:autoSpaceDN w:val="0"/>
        <w:adjustRightInd w:val="0"/>
        <w:spacing w:after="180" w:line="240" w:lineRule="auto"/>
        <w:textAlignment w:val="baseline"/>
        <w:rPr>
          <w:rFonts w:cstheme="minorHAnsi"/>
          <w:bCs/>
          <w:color w:val="000000"/>
        </w:rPr>
      </w:pPr>
    </w:p>
    <w:p w14:paraId="58214EAA" w14:textId="4B82394D" w:rsidR="00E7321B" w:rsidRDefault="00894D57" w:rsidP="00E7321B">
      <w:pPr>
        <w:overflowPunct w:val="0"/>
        <w:autoSpaceDE w:val="0"/>
        <w:autoSpaceDN w:val="0"/>
        <w:adjustRightInd w:val="0"/>
        <w:spacing w:after="180" w:line="240" w:lineRule="auto"/>
        <w:textAlignment w:val="baseline"/>
        <w:rPr>
          <w:rFonts w:cstheme="minorHAnsi"/>
          <w:bCs/>
          <w:color w:val="000000"/>
        </w:rPr>
      </w:pPr>
      <w:r w:rsidRPr="00C76AEA">
        <w:rPr>
          <w:rFonts w:cstheme="minorHAnsi"/>
          <w:bCs/>
          <w:color w:val="000000"/>
        </w:rPr>
        <w:t>Other new issue raised in the last RAN4 meeting is the cancel</w:t>
      </w:r>
      <w:r w:rsidR="00E7321B" w:rsidRPr="00C76AEA">
        <w:rPr>
          <w:rFonts w:cstheme="minorHAnsi"/>
          <w:bCs/>
          <w:color w:val="000000"/>
        </w:rPr>
        <w:t>ation rules for the overlapping cases.</w:t>
      </w:r>
      <w:r w:rsidR="00ED4D95">
        <w:rPr>
          <w:rFonts w:cstheme="minorHAnsi"/>
          <w:bCs/>
          <w:color w:val="000000"/>
        </w:rPr>
        <w:t xml:space="preserve"> </w:t>
      </w:r>
      <w:r w:rsidR="00B25ACC">
        <w:rPr>
          <w:rFonts w:cstheme="minorHAnsi"/>
          <w:bCs/>
          <w:color w:val="000000"/>
        </w:rPr>
        <w:t xml:space="preserve">The main concern </w:t>
      </w:r>
      <w:r w:rsidR="007B543F">
        <w:rPr>
          <w:rFonts w:cstheme="minorHAnsi"/>
          <w:bCs/>
          <w:color w:val="000000"/>
        </w:rPr>
        <w:t xml:space="preserve">for such issue is UE may not transmit or receive any HARQ </w:t>
      </w:r>
      <w:r w:rsidR="0070560C">
        <w:rPr>
          <w:rFonts w:cstheme="minorHAnsi"/>
          <w:bCs/>
          <w:color w:val="000000"/>
        </w:rPr>
        <w:t xml:space="preserve">signals with the granted timing due to the too long </w:t>
      </w:r>
      <w:r w:rsidR="00672147">
        <w:rPr>
          <w:rFonts w:cstheme="minorHAnsi"/>
          <w:bCs/>
          <w:color w:val="000000"/>
        </w:rPr>
        <w:t>aggregated</w:t>
      </w:r>
      <w:r w:rsidR="0070560C">
        <w:rPr>
          <w:rFonts w:cstheme="minorHAnsi"/>
          <w:bCs/>
          <w:color w:val="000000"/>
        </w:rPr>
        <w:t xml:space="preserve"> concurrent gap (</w:t>
      </w:r>
      <w:proofErr w:type="gramStart"/>
      <w:r w:rsidR="0070560C">
        <w:rPr>
          <w:rFonts w:cstheme="minorHAnsi"/>
          <w:bCs/>
          <w:color w:val="000000"/>
        </w:rPr>
        <w:t>e.g.</w:t>
      </w:r>
      <w:proofErr w:type="gramEnd"/>
      <w:r w:rsidR="0070560C">
        <w:rPr>
          <w:rFonts w:cstheme="minorHAnsi"/>
          <w:bCs/>
          <w:color w:val="000000"/>
        </w:rPr>
        <w:t xml:space="preserve"> the aggregated concurrent gap length is larger than K1)</w:t>
      </w:r>
      <w:r w:rsidR="00643906">
        <w:rPr>
          <w:rFonts w:cstheme="minorHAnsi"/>
          <w:bCs/>
          <w:color w:val="000000"/>
        </w:rPr>
        <w:t xml:space="preserve"> </w:t>
      </w:r>
      <w:r w:rsidR="004608E1">
        <w:rPr>
          <w:rFonts w:cstheme="minorHAnsi"/>
          <w:bCs/>
          <w:color w:val="000000"/>
        </w:rPr>
        <w:t>[5]</w:t>
      </w:r>
      <w:r w:rsidR="0070560C">
        <w:rPr>
          <w:rFonts w:cstheme="minorHAnsi"/>
          <w:bCs/>
          <w:color w:val="000000"/>
        </w:rPr>
        <w:t xml:space="preserve">. </w:t>
      </w:r>
    </w:p>
    <w:tbl>
      <w:tblPr>
        <w:tblStyle w:val="TableGrid"/>
        <w:tblW w:w="0" w:type="auto"/>
        <w:tblLook w:val="04A0" w:firstRow="1" w:lastRow="0" w:firstColumn="1" w:lastColumn="0" w:noHBand="0" w:noVBand="1"/>
      </w:tblPr>
      <w:tblGrid>
        <w:gridCol w:w="9629"/>
      </w:tblGrid>
      <w:tr w:rsidR="00E7321B" w14:paraId="25E9CBFD" w14:textId="77777777" w:rsidTr="00E7321B">
        <w:tc>
          <w:tcPr>
            <w:tcW w:w="9629" w:type="dxa"/>
          </w:tcPr>
          <w:p w14:paraId="339A61CD" w14:textId="77777777" w:rsidR="00E7321B" w:rsidRPr="00E7321B" w:rsidRDefault="00E7321B" w:rsidP="00E7321B">
            <w:pPr>
              <w:numPr>
                <w:ilvl w:val="0"/>
                <w:numId w:val="35"/>
              </w:numPr>
              <w:overflowPunct w:val="0"/>
              <w:autoSpaceDE w:val="0"/>
              <w:autoSpaceDN w:val="0"/>
              <w:adjustRightInd w:val="0"/>
              <w:spacing w:after="180" w:line="240" w:lineRule="auto"/>
              <w:textAlignment w:val="baseline"/>
              <w:rPr>
                <w:rFonts w:cstheme="minorHAnsi"/>
                <w:bCs/>
                <w:color w:val="000000"/>
              </w:rPr>
            </w:pPr>
            <w:r w:rsidRPr="00E7321B">
              <w:rPr>
                <w:rFonts w:cstheme="minorHAnsi"/>
                <w:bCs/>
                <w:color w:val="000000"/>
                <w:lang w:val="en-GB"/>
              </w:rPr>
              <w:t xml:space="preserve">FFS </w:t>
            </w:r>
            <w:r w:rsidRPr="00E7321B">
              <w:rPr>
                <w:rFonts w:cstheme="minorHAnsi"/>
                <w:bCs/>
                <w:color w:val="000000"/>
              </w:rPr>
              <w:t>whether to define gap cancel rules for fully non-overlapped (FNO) considering the following scenarios</w:t>
            </w:r>
          </w:p>
          <w:p w14:paraId="44A6BE9A" w14:textId="77777777" w:rsidR="00E7321B" w:rsidRPr="00E7321B" w:rsidRDefault="00E7321B" w:rsidP="00E7321B">
            <w:pPr>
              <w:numPr>
                <w:ilvl w:val="1"/>
                <w:numId w:val="35"/>
              </w:numPr>
              <w:overflowPunct w:val="0"/>
              <w:autoSpaceDE w:val="0"/>
              <w:autoSpaceDN w:val="0"/>
              <w:adjustRightInd w:val="0"/>
              <w:spacing w:after="180" w:line="240" w:lineRule="auto"/>
              <w:textAlignment w:val="baseline"/>
              <w:rPr>
                <w:rFonts w:cstheme="minorHAnsi"/>
                <w:bCs/>
                <w:color w:val="000000"/>
              </w:rPr>
            </w:pPr>
            <w:r w:rsidRPr="00E7321B">
              <w:rPr>
                <w:rFonts w:cstheme="minorHAnsi"/>
                <w:bCs/>
                <w:color w:val="000000"/>
              </w:rPr>
              <w:t>URLLC scenario</w:t>
            </w:r>
          </w:p>
          <w:p w14:paraId="0AF13D1F" w14:textId="77777777" w:rsidR="00E7321B" w:rsidRPr="00E7321B" w:rsidRDefault="00E7321B" w:rsidP="00E7321B">
            <w:pPr>
              <w:numPr>
                <w:ilvl w:val="1"/>
                <w:numId w:val="35"/>
              </w:numPr>
              <w:overflowPunct w:val="0"/>
              <w:autoSpaceDE w:val="0"/>
              <w:autoSpaceDN w:val="0"/>
              <w:adjustRightInd w:val="0"/>
              <w:spacing w:after="180" w:line="240" w:lineRule="auto"/>
              <w:textAlignment w:val="baseline"/>
              <w:rPr>
                <w:rFonts w:cstheme="minorHAnsi"/>
                <w:b/>
                <w:color w:val="000000"/>
              </w:rPr>
            </w:pPr>
            <w:r w:rsidRPr="00E7321B">
              <w:rPr>
                <w:rFonts w:cstheme="minorHAnsi"/>
                <w:bCs/>
                <w:color w:val="000000"/>
              </w:rPr>
              <w:t>HARQ feedback (k1, k2)</w:t>
            </w:r>
          </w:p>
          <w:p w14:paraId="6CAF8E0F" w14:textId="260AE49E" w:rsidR="00E7321B" w:rsidRDefault="00E7321B" w:rsidP="00E7321B">
            <w:pPr>
              <w:numPr>
                <w:ilvl w:val="1"/>
                <w:numId w:val="35"/>
              </w:numPr>
              <w:overflowPunct w:val="0"/>
              <w:autoSpaceDE w:val="0"/>
              <w:autoSpaceDN w:val="0"/>
              <w:adjustRightInd w:val="0"/>
              <w:spacing w:after="180" w:line="240" w:lineRule="auto"/>
              <w:textAlignment w:val="baseline"/>
              <w:rPr>
                <w:rFonts w:cstheme="minorHAnsi"/>
                <w:b/>
                <w:color w:val="000000"/>
              </w:rPr>
            </w:pPr>
            <w:r w:rsidRPr="00E7321B">
              <w:rPr>
                <w:rFonts w:cstheme="minorHAnsi"/>
                <w:bCs/>
                <w:color w:val="000000"/>
              </w:rPr>
              <w:t>FFS other option (</w:t>
            </w:r>
            <w:proofErr w:type="gramStart"/>
            <w:r w:rsidRPr="00E7321B">
              <w:rPr>
                <w:rFonts w:cstheme="minorHAnsi"/>
                <w:bCs/>
                <w:color w:val="000000"/>
              </w:rPr>
              <w:t>e.g.</w:t>
            </w:r>
            <w:proofErr w:type="gramEnd"/>
            <w:r w:rsidRPr="00E7321B">
              <w:rPr>
                <w:rFonts w:cstheme="minorHAnsi"/>
                <w:bCs/>
                <w:color w:val="000000"/>
              </w:rPr>
              <w:t xml:space="preserve"> min distance)</w:t>
            </w:r>
          </w:p>
        </w:tc>
      </w:tr>
    </w:tbl>
    <w:p w14:paraId="7DA5967D" w14:textId="19FCE344" w:rsidR="00E7321B" w:rsidRDefault="00E7321B" w:rsidP="00C17A10">
      <w:pPr>
        <w:overflowPunct w:val="0"/>
        <w:autoSpaceDE w:val="0"/>
        <w:autoSpaceDN w:val="0"/>
        <w:adjustRightInd w:val="0"/>
        <w:spacing w:after="180" w:line="240" w:lineRule="auto"/>
        <w:textAlignment w:val="baseline"/>
        <w:rPr>
          <w:rFonts w:cstheme="minorHAnsi"/>
          <w:b/>
          <w:color w:val="000000"/>
        </w:rPr>
      </w:pPr>
    </w:p>
    <w:p w14:paraId="26BAF540" w14:textId="3DE4F57A" w:rsidR="0071760B" w:rsidRPr="0055181E" w:rsidRDefault="0055181E" w:rsidP="0055181E">
      <w:pPr>
        <w:overflowPunct w:val="0"/>
        <w:autoSpaceDE w:val="0"/>
        <w:autoSpaceDN w:val="0"/>
        <w:adjustRightInd w:val="0"/>
        <w:spacing w:after="180" w:line="240" w:lineRule="auto"/>
        <w:textAlignment w:val="baseline"/>
        <w:rPr>
          <w:rFonts w:cstheme="minorHAnsi"/>
          <w:bCs/>
          <w:color w:val="000000"/>
        </w:rPr>
      </w:pPr>
      <w:r w:rsidRPr="0055181E">
        <w:rPr>
          <w:rFonts w:cstheme="minorHAnsi"/>
          <w:bCs/>
          <w:color w:val="000000"/>
        </w:rPr>
        <w:t>In our views, t</w:t>
      </w:r>
      <w:r w:rsidR="0071760B" w:rsidRPr="0055181E">
        <w:rPr>
          <w:rFonts w:cstheme="minorHAnsi"/>
          <w:bCs/>
          <w:color w:val="000000"/>
        </w:rPr>
        <w:t>he same issue is existed for the legacy MG</w:t>
      </w:r>
      <w:r w:rsidR="00EB0EC8" w:rsidRPr="0055181E">
        <w:rPr>
          <w:rFonts w:cstheme="minorHAnsi"/>
          <w:bCs/>
          <w:color w:val="000000"/>
        </w:rPr>
        <w:t xml:space="preserve"> for some specific DL/UL </w:t>
      </w:r>
      <w:r w:rsidR="008B398B" w:rsidRPr="0055181E">
        <w:rPr>
          <w:rFonts w:cstheme="minorHAnsi"/>
          <w:bCs/>
          <w:color w:val="000000"/>
        </w:rPr>
        <w:t>configuration</w:t>
      </w:r>
      <w:r w:rsidR="0071760B" w:rsidRPr="0055181E">
        <w:rPr>
          <w:rFonts w:cstheme="minorHAnsi"/>
          <w:bCs/>
          <w:color w:val="000000"/>
        </w:rPr>
        <w:t xml:space="preserve">. </w:t>
      </w:r>
      <w:r w:rsidR="00A768BD" w:rsidRPr="0055181E">
        <w:rPr>
          <w:rFonts w:cstheme="minorHAnsi"/>
          <w:bCs/>
          <w:color w:val="000000"/>
        </w:rPr>
        <w:t>In other words, i</w:t>
      </w:r>
      <w:r w:rsidR="0071760B" w:rsidRPr="0055181E">
        <w:rPr>
          <w:rFonts w:cstheme="minorHAnsi"/>
          <w:bCs/>
          <w:color w:val="000000"/>
        </w:rPr>
        <w:t xml:space="preserve">t is possible that the UE can’t forward the UL ACK to the serving </w:t>
      </w:r>
      <w:proofErr w:type="spellStart"/>
      <w:r w:rsidR="0071760B" w:rsidRPr="0055181E">
        <w:rPr>
          <w:rFonts w:cstheme="minorHAnsi"/>
          <w:bCs/>
          <w:color w:val="000000"/>
        </w:rPr>
        <w:t>gNB</w:t>
      </w:r>
      <w:proofErr w:type="spellEnd"/>
      <w:r w:rsidR="0071760B" w:rsidRPr="0055181E">
        <w:rPr>
          <w:rFonts w:cstheme="minorHAnsi"/>
          <w:bCs/>
          <w:color w:val="000000"/>
        </w:rPr>
        <w:t xml:space="preserve"> when the MG is granted to UE for the inter-frequency/inter-RAT measurement in LTE and NR Rel15. So</w:t>
      </w:r>
      <w:r w:rsidR="00A768BD" w:rsidRPr="0055181E">
        <w:rPr>
          <w:rFonts w:cstheme="minorHAnsi"/>
          <w:bCs/>
          <w:color w:val="000000"/>
        </w:rPr>
        <w:t>,</w:t>
      </w:r>
      <w:r w:rsidR="00C25457" w:rsidRPr="0055181E">
        <w:rPr>
          <w:rFonts w:cstheme="minorHAnsi"/>
          <w:bCs/>
          <w:color w:val="000000"/>
        </w:rPr>
        <w:t xml:space="preserve"> how to avoid UE HARQ outrage due to measurement gap</w:t>
      </w:r>
      <w:r w:rsidR="0071760B" w:rsidRPr="0055181E">
        <w:rPr>
          <w:rFonts w:cstheme="minorHAnsi"/>
          <w:bCs/>
          <w:color w:val="000000"/>
        </w:rPr>
        <w:t xml:space="preserve"> it is up to </w:t>
      </w:r>
      <w:proofErr w:type="spellStart"/>
      <w:r w:rsidR="0071760B" w:rsidRPr="0055181E">
        <w:rPr>
          <w:rFonts w:cstheme="minorHAnsi"/>
          <w:bCs/>
          <w:color w:val="000000"/>
        </w:rPr>
        <w:t>gNB</w:t>
      </w:r>
      <w:proofErr w:type="spellEnd"/>
      <w:r w:rsidR="0071760B" w:rsidRPr="0055181E">
        <w:rPr>
          <w:rFonts w:cstheme="minorHAnsi"/>
          <w:bCs/>
          <w:color w:val="000000"/>
        </w:rPr>
        <w:t xml:space="preserve"> behavior restriction. UE can assume the serving </w:t>
      </w:r>
      <w:proofErr w:type="spellStart"/>
      <w:r w:rsidR="0071760B" w:rsidRPr="0055181E">
        <w:rPr>
          <w:rFonts w:cstheme="minorHAnsi"/>
          <w:bCs/>
          <w:color w:val="000000"/>
        </w:rPr>
        <w:t>gNB</w:t>
      </w:r>
      <w:proofErr w:type="spellEnd"/>
      <w:r w:rsidR="0071760B" w:rsidRPr="0055181E">
        <w:rPr>
          <w:rFonts w:cstheme="minorHAnsi"/>
          <w:bCs/>
          <w:color w:val="000000"/>
        </w:rPr>
        <w:t xml:space="preserve"> can avoid such behavior as all control/data scheduling was under the </w:t>
      </w:r>
      <w:proofErr w:type="spellStart"/>
      <w:r w:rsidR="0071760B" w:rsidRPr="0055181E">
        <w:rPr>
          <w:rFonts w:cstheme="minorHAnsi"/>
          <w:bCs/>
          <w:color w:val="000000"/>
        </w:rPr>
        <w:t>gNB</w:t>
      </w:r>
      <w:proofErr w:type="spellEnd"/>
      <w:r w:rsidR="0071760B" w:rsidRPr="0055181E">
        <w:rPr>
          <w:rFonts w:cstheme="minorHAnsi"/>
          <w:bCs/>
          <w:color w:val="000000"/>
        </w:rPr>
        <w:t xml:space="preserve"> control especially in NR all ACK feedback are more flexible (asynchronous).</w:t>
      </w:r>
    </w:p>
    <w:p w14:paraId="15A77A6D" w14:textId="0DF72A60" w:rsidR="0071760B" w:rsidRPr="0055181E" w:rsidRDefault="0071760B" w:rsidP="0071760B">
      <w:pPr>
        <w:overflowPunct w:val="0"/>
        <w:autoSpaceDE w:val="0"/>
        <w:autoSpaceDN w:val="0"/>
        <w:adjustRightInd w:val="0"/>
        <w:spacing w:after="180" w:line="240" w:lineRule="auto"/>
        <w:textAlignment w:val="baseline"/>
        <w:rPr>
          <w:rFonts w:cstheme="minorHAnsi"/>
          <w:bCs/>
          <w:color w:val="000000"/>
        </w:rPr>
      </w:pPr>
      <w:r w:rsidRPr="0055181E">
        <w:rPr>
          <w:rFonts w:cstheme="minorHAnsi"/>
          <w:bCs/>
          <w:color w:val="000000"/>
        </w:rPr>
        <w:t>And regarding to the possible the ACK distance for PDSCH (k</w:t>
      </w:r>
      <w:r w:rsidR="00094108" w:rsidRPr="0055181E">
        <w:rPr>
          <w:rFonts w:cstheme="minorHAnsi"/>
          <w:bCs/>
          <w:color w:val="000000"/>
        </w:rPr>
        <w:t>1</w:t>
      </w:r>
      <w:r w:rsidRPr="0055181E">
        <w:rPr>
          <w:rFonts w:cstheme="minorHAnsi"/>
          <w:bCs/>
          <w:color w:val="000000"/>
        </w:rPr>
        <w:t>) is smaller than 15slots, it can be addressed by the scheduling restriction on the MG distance. That is the proximity of the concurrent MGs shall be considered also.</w:t>
      </w:r>
    </w:p>
    <w:p w14:paraId="28E9A486" w14:textId="14527C4F" w:rsidR="00094108" w:rsidRPr="00502671" w:rsidRDefault="00502671" w:rsidP="0071760B">
      <w:pPr>
        <w:overflowPunct w:val="0"/>
        <w:autoSpaceDE w:val="0"/>
        <w:autoSpaceDN w:val="0"/>
        <w:adjustRightInd w:val="0"/>
        <w:spacing w:after="180" w:line="240" w:lineRule="auto"/>
        <w:textAlignment w:val="baseline"/>
      </w:pPr>
      <w:r w:rsidRPr="00B71233">
        <w:rPr>
          <w:rFonts w:cstheme="minorHAnsi"/>
          <w:b/>
          <w:color w:val="000000"/>
          <w:u w:val="single"/>
        </w:rPr>
        <w:t xml:space="preserve">Observation </w:t>
      </w:r>
      <w:r w:rsidR="004866E1">
        <w:rPr>
          <w:rFonts w:cstheme="minorHAnsi"/>
          <w:b/>
          <w:color w:val="000000"/>
          <w:u w:val="single"/>
        </w:rPr>
        <w:t>5</w:t>
      </w:r>
      <w:r w:rsidRPr="00B71233">
        <w:rPr>
          <w:rFonts w:cstheme="minorHAnsi"/>
          <w:b/>
          <w:color w:val="000000"/>
          <w:u w:val="single"/>
        </w:rPr>
        <w:t xml:space="preserve">: </w:t>
      </w:r>
      <w:r w:rsidR="00DC7279" w:rsidRPr="00502671">
        <w:rPr>
          <w:b/>
          <w:bCs/>
        </w:rPr>
        <w:t>There are several alternatives to resolve such problem</w:t>
      </w:r>
      <w:r w:rsidR="00DC7279" w:rsidRPr="00502671">
        <w:rPr>
          <w:b/>
          <w:bCs/>
          <w:u w:val="single"/>
        </w:rPr>
        <w:t>:</w:t>
      </w:r>
    </w:p>
    <w:p w14:paraId="53571DB8" w14:textId="78849C39" w:rsidR="00094108" w:rsidRDefault="008066FF" w:rsidP="002F1CA1">
      <w:pPr>
        <w:pStyle w:val="ListParagraph"/>
        <w:numPr>
          <w:ilvl w:val="0"/>
          <w:numId w:val="38"/>
        </w:numPr>
        <w:overflowPunct w:val="0"/>
        <w:autoSpaceDE w:val="0"/>
        <w:autoSpaceDN w:val="0"/>
        <w:adjustRightInd w:val="0"/>
        <w:spacing w:after="180" w:line="240" w:lineRule="auto"/>
        <w:textAlignment w:val="baseline"/>
        <w:rPr>
          <w:rFonts w:cstheme="minorHAnsi"/>
          <w:b/>
          <w:color w:val="000000"/>
        </w:rPr>
      </w:pPr>
      <w:r>
        <w:rPr>
          <w:rFonts w:cstheme="minorHAnsi"/>
          <w:b/>
          <w:color w:val="000000"/>
        </w:rPr>
        <w:t>To define the new candidates of k</w:t>
      </w:r>
      <w:proofErr w:type="gramStart"/>
      <w:r>
        <w:rPr>
          <w:rFonts w:cstheme="minorHAnsi"/>
          <w:b/>
          <w:color w:val="000000"/>
        </w:rPr>
        <w:t>1,k</w:t>
      </w:r>
      <w:proofErr w:type="gramEnd"/>
      <w:r>
        <w:rPr>
          <w:rFonts w:cstheme="minorHAnsi"/>
          <w:b/>
          <w:color w:val="000000"/>
        </w:rPr>
        <w:t>2 when concurrent MG applied.</w:t>
      </w:r>
    </w:p>
    <w:p w14:paraId="126A1D36" w14:textId="5B12520F" w:rsidR="008066FF" w:rsidRPr="00094108" w:rsidRDefault="008066FF" w:rsidP="002F1CA1">
      <w:pPr>
        <w:pStyle w:val="ListParagraph"/>
        <w:numPr>
          <w:ilvl w:val="0"/>
          <w:numId w:val="38"/>
        </w:numPr>
        <w:overflowPunct w:val="0"/>
        <w:autoSpaceDE w:val="0"/>
        <w:autoSpaceDN w:val="0"/>
        <w:adjustRightInd w:val="0"/>
        <w:spacing w:after="180" w:line="240" w:lineRule="auto"/>
        <w:textAlignment w:val="baseline"/>
        <w:rPr>
          <w:rFonts w:cstheme="minorHAnsi"/>
          <w:b/>
          <w:color w:val="000000"/>
        </w:rPr>
      </w:pPr>
      <w:r>
        <w:rPr>
          <w:rFonts w:cstheme="minorHAnsi"/>
          <w:b/>
          <w:color w:val="000000"/>
        </w:rPr>
        <w:t>Or limited to the concurrent MG</w:t>
      </w:r>
      <w:r w:rsidR="005A2A42">
        <w:rPr>
          <w:rFonts w:cstheme="minorHAnsi"/>
          <w:b/>
          <w:color w:val="000000"/>
        </w:rPr>
        <w:t>s</w:t>
      </w:r>
      <w:r>
        <w:rPr>
          <w:rFonts w:cstheme="minorHAnsi"/>
          <w:b/>
          <w:color w:val="000000"/>
        </w:rPr>
        <w:t xml:space="preserve"> for some </w:t>
      </w:r>
      <w:r w:rsidR="00293E0B">
        <w:rPr>
          <w:rFonts w:cstheme="minorHAnsi"/>
          <w:b/>
          <w:color w:val="000000"/>
        </w:rPr>
        <w:t>use cases with higher tolerance of latency.</w:t>
      </w:r>
    </w:p>
    <w:p w14:paraId="1EF05479" w14:textId="0106AD2A" w:rsidR="005F45AB" w:rsidRPr="006F51BA" w:rsidRDefault="00D732E0" w:rsidP="00C3213F">
      <w:pPr>
        <w:pStyle w:val="Heading1"/>
        <w:numPr>
          <w:ilvl w:val="1"/>
          <w:numId w:val="2"/>
        </w:numPr>
        <w:rPr>
          <w:rFonts w:asciiTheme="minorHAnsi" w:hAnsiTheme="minorHAnsi" w:cstheme="minorHAnsi"/>
          <w:lang w:eastAsia="zh-CN"/>
        </w:rPr>
      </w:pPr>
      <w:r w:rsidRPr="006F51BA">
        <w:rPr>
          <w:rFonts w:asciiTheme="minorHAnsi" w:hAnsiTheme="minorHAnsi" w:cstheme="minorHAnsi"/>
          <w:lang w:eastAsia="zh-CN"/>
        </w:rPr>
        <w:t xml:space="preserve">Measurement </w:t>
      </w:r>
      <w:r w:rsidR="00A8794C" w:rsidRPr="006F51BA">
        <w:rPr>
          <w:rFonts w:asciiTheme="minorHAnsi" w:hAnsiTheme="minorHAnsi" w:cstheme="minorHAnsi"/>
          <w:lang w:eastAsia="zh-CN"/>
        </w:rPr>
        <w:t>D</w:t>
      </w:r>
      <w:r w:rsidRPr="006F51BA">
        <w:rPr>
          <w:rFonts w:asciiTheme="minorHAnsi" w:hAnsiTheme="minorHAnsi" w:cstheme="minorHAnsi"/>
          <w:lang w:eastAsia="zh-CN"/>
        </w:rPr>
        <w:t xml:space="preserve">elay </w:t>
      </w:r>
      <w:r w:rsidR="00A8794C" w:rsidRPr="006F51BA">
        <w:rPr>
          <w:rFonts w:asciiTheme="minorHAnsi" w:hAnsiTheme="minorHAnsi" w:cstheme="minorHAnsi"/>
          <w:lang w:eastAsia="zh-CN"/>
        </w:rPr>
        <w:t>R</w:t>
      </w:r>
      <w:r w:rsidRPr="006F51BA">
        <w:rPr>
          <w:rFonts w:asciiTheme="minorHAnsi" w:hAnsiTheme="minorHAnsi" w:cstheme="minorHAnsi"/>
          <w:lang w:eastAsia="zh-CN"/>
        </w:rPr>
        <w:t>equirements</w:t>
      </w:r>
    </w:p>
    <w:p w14:paraId="3FFB3D7A" w14:textId="61AC66DB" w:rsidR="00960EE8" w:rsidRDefault="0097264B" w:rsidP="00C17A10">
      <w:pPr>
        <w:overflowPunct w:val="0"/>
        <w:autoSpaceDE w:val="0"/>
        <w:autoSpaceDN w:val="0"/>
        <w:adjustRightInd w:val="0"/>
        <w:spacing w:after="180" w:line="240" w:lineRule="auto"/>
        <w:textAlignment w:val="baseline"/>
        <w:rPr>
          <w:rFonts w:cstheme="minorHAnsi"/>
          <w:color w:val="000000"/>
        </w:rPr>
      </w:pPr>
      <w:r w:rsidRPr="001970B9">
        <w:rPr>
          <w:rFonts w:cstheme="minorHAnsi"/>
          <w:color w:val="000000"/>
        </w:rPr>
        <w:t xml:space="preserve">Generally, the new gap pattern configuration will impact the </w:t>
      </w:r>
      <w:r w:rsidR="001970B9" w:rsidRPr="001970B9">
        <w:rPr>
          <w:rFonts w:cstheme="minorHAnsi"/>
          <w:color w:val="000000"/>
        </w:rPr>
        <w:t xml:space="preserve">measurement delay requirements. </w:t>
      </w:r>
      <w:proofErr w:type="gramStart"/>
      <w:r w:rsidR="001970B9">
        <w:rPr>
          <w:rFonts w:cstheme="minorHAnsi"/>
          <w:color w:val="000000"/>
        </w:rPr>
        <w:t>Thus</w:t>
      </w:r>
      <w:proofErr w:type="gramEnd"/>
      <w:r w:rsidR="001970B9">
        <w:rPr>
          <w:rFonts w:cstheme="minorHAnsi"/>
          <w:color w:val="000000"/>
        </w:rPr>
        <w:t xml:space="preserve"> when the concurrent multiple gap patterns </w:t>
      </w:r>
      <w:r w:rsidR="00FE4695">
        <w:rPr>
          <w:rFonts w:cstheme="minorHAnsi"/>
          <w:color w:val="000000"/>
        </w:rPr>
        <w:t>introduced in Rel17, the measurement delay requirements for these measurement shall be revisited.</w:t>
      </w:r>
      <w:r w:rsidR="00C44B2A">
        <w:rPr>
          <w:rFonts w:cstheme="minorHAnsi"/>
          <w:color w:val="000000"/>
        </w:rPr>
        <w:t xml:space="preserve"> </w:t>
      </w:r>
      <w:r w:rsidR="000736AD">
        <w:rPr>
          <w:rFonts w:cstheme="minorHAnsi"/>
          <w:color w:val="000000"/>
        </w:rPr>
        <w:t>Basically</w:t>
      </w:r>
      <w:r w:rsidR="002F249D">
        <w:rPr>
          <w:rFonts w:cstheme="minorHAnsi"/>
          <w:color w:val="000000"/>
        </w:rPr>
        <w:t>,</w:t>
      </w:r>
      <w:r w:rsidR="006256AA" w:rsidRPr="002E7364">
        <w:rPr>
          <w:rFonts w:cstheme="minorHAnsi"/>
          <w:color w:val="000000"/>
        </w:rPr>
        <w:t xml:space="preserve"> there are </w:t>
      </w:r>
      <w:r w:rsidR="00077435">
        <w:rPr>
          <w:rFonts w:cstheme="minorHAnsi"/>
          <w:color w:val="000000"/>
        </w:rPr>
        <w:t xml:space="preserve">also </w:t>
      </w:r>
      <w:r w:rsidR="006256AA" w:rsidRPr="002E7364">
        <w:rPr>
          <w:rFonts w:cstheme="minorHAnsi"/>
          <w:color w:val="000000"/>
        </w:rPr>
        <w:t>two scenarios below shall be considered</w:t>
      </w:r>
      <w:r w:rsidR="00960EE8" w:rsidRPr="002E7364">
        <w:rPr>
          <w:rFonts w:cstheme="minorHAnsi"/>
          <w:color w:val="000000"/>
        </w:rPr>
        <w:t>.</w:t>
      </w:r>
    </w:p>
    <w:p w14:paraId="5596BA84" w14:textId="77777777" w:rsidR="00BB471A" w:rsidRPr="00F35932" w:rsidRDefault="00BB471A" w:rsidP="00BB471A">
      <w:pPr>
        <w:spacing w:after="120"/>
        <w:rPr>
          <w:rFonts w:ascii="General definition of Common pe" w:hAnsi="General definition of Common pe" w:hint="eastAsia"/>
        </w:rPr>
      </w:pPr>
      <w:r w:rsidRPr="00F35932">
        <w:t xml:space="preserve">The other concern is the too complicated requirements shall be considered if we involved the overlapping cases. That </w:t>
      </w:r>
      <w:proofErr w:type="gramStart"/>
      <w:r w:rsidRPr="00F35932">
        <w:t>is</w:t>
      </w:r>
      <w:proofErr w:type="gramEnd"/>
      <w:r w:rsidRPr="00F35932">
        <w:t xml:space="preserve"> we prefer to start the non-overlapping concurrent MG firstly. </w:t>
      </w:r>
      <w:r w:rsidRPr="00F35932">
        <w:rPr>
          <w:rFonts w:ascii="General definition of Common pe" w:hAnsi="General definition of Common pe"/>
        </w:rPr>
        <w:t xml:space="preserve"> </w:t>
      </w:r>
    </w:p>
    <w:p w14:paraId="10B7EBD9" w14:textId="77777777" w:rsidR="00BB471A" w:rsidRPr="000A64F0" w:rsidRDefault="00BB471A" w:rsidP="00BB471A">
      <w:pPr>
        <w:overflowPunct w:val="0"/>
        <w:autoSpaceDE w:val="0"/>
        <w:autoSpaceDN w:val="0"/>
        <w:adjustRightInd w:val="0"/>
        <w:spacing w:after="180" w:line="240" w:lineRule="auto"/>
        <w:textAlignment w:val="baseline"/>
        <w:rPr>
          <w:rFonts w:cstheme="minorHAnsi"/>
          <w:bCs/>
          <w:color w:val="000000"/>
        </w:rPr>
      </w:pPr>
      <w:r>
        <w:rPr>
          <w:rFonts w:cstheme="minorHAnsi"/>
          <w:bCs/>
          <w:color w:val="000000"/>
        </w:rPr>
        <w:t>As a result, f</w:t>
      </w:r>
      <w:r w:rsidRPr="000A64F0">
        <w:rPr>
          <w:rFonts w:cstheme="minorHAnsi"/>
          <w:bCs/>
          <w:color w:val="000000"/>
        </w:rPr>
        <w:t xml:space="preserve">or RRM requirements itself, </w:t>
      </w:r>
      <w:r>
        <w:rPr>
          <w:rFonts w:cstheme="minorHAnsi"/>
          <w:bCs/>
          <w:color w:val="000000"/>
        </w:rPr>
        <w:t>we prefer to define the requirements for the non-overlapping cases as a start point.</w:t>
      </w:r>
    </w:p>
    <w:p w14:paraId="7ADFAD7C" w14:textId="3E75B9F8" w:rsidR="00BB471A" w:rsidRPr="00BD19F6" w:rsidRDefault="00BB471A" w:rsidP="00BB471A">
      <w:pPr>
        <w:overflowPunct w:val="0"/>
        <w:autoSpaceDE w:val="0"/>
        <w:autoSpaceDN w:val="0"/>
        <w:adjustRightInd w:val="0"/>
        <w:spacing w:after="180" w:line="240" w:lineRule="auto"/>
        <w:textAlignment w:val="baseline"/>
        <w:rPr>
          <w:rFonts w:cstheme="minorHAnsi"/>
          <w:b/>
          <w:i/>
          <w:iCs/>
        </w:rPr>
      </w:pPr>
      <w:r w:rsidRPr="00BD19F6">
        <w:rPr>
          <w:rFonts w:cstheme="minorHAnsi"/>
          <w:b/>
          <w:i/>
          <w:iCs/>
          <w:u w:val="single"/>
        </w:rPr>
        <w:t xml:space="preserve">Proposal </w:t>
      </w:r>
      <w:r w:rsidR="00880D17">
        <w:rPr>
          <w:rFonts w:cstheme="minorHAnsi"/>
          <w:b/>
          <w:i/>
          <w:iCs/>
          <w:u w:val="single"/>
        </w:rPr>
        <w:t>6</w:t>
      </w:r>
      <w:r w:rsidRPr="00BD19F6">
        <w:rPr>
          <w:rFonts w:cstheme="minorHAnsi"/>
          <w:b/>
          <w:i/>
          <w:iCs/>
          <w:u w:val="single"/>
        </w:rPr>
        <w:t>:</w:t>
      </w:r>
      <w:r w:rsidRPr="00BD19F6">
        <w:rPr>
          <w:rFonts w:cstheme="minorHAnsi"/>
          <w:b/>
          <w:i/>
          <w:iCs/>
        </w:rPr>
        <w:t xml:space="preserve"> The measurement delay requirement in case of multiple gaps shall be revisited. </w:t>
      </w:r>
      <w:r w:rsidR="00397530">
        <w:rPr>
          <w:rFonts w:cstheme="minorHAnsi"/>
          <w:b/>
          <w:i/>
          <w:iCs/>
        </w:rPr>
        <w:t>T</w:t>
      </w:r>
      <w:r w:rsidRPr="00BD19F6">
        <w:rPr>
          <w:rFonts w:cstheme="minorHAnsi"/>
          <w:b/>
          <w:i/>
          <w:iCs/>
        </w:rPr>
        <w:t>he non-overlapping scenarios can be studied as a start point.</w:t>
      </w:r>
    </w:p>
    <w:p w14:paraId="741FAD5E" w14:textId="07DD105E" w:rsidR="00B1377F" w:rsidRDefault="00B1377F" w:rsidP="00C17A10">
      <w:pPr>
        <w:overflowPunct w:val="0"/>
        <w:autoSpaceDE w:val="0"/>
        <w:autoSpaceDN w:val="0"/>
        <w:adjustRightInd w:val="0"/>
        <w:spacing w:after="180" w:line="240" w:lineRule="auto"/>
        <w:textAlignment w:val="baseline"/>
        <w:rPr>
          <w:rFonts w:cstheme="minorHAnsi"/>
          <w:color w:val="000000"/>
        </w:rPr>
      </w:pPr>
      <w:r w:rsidRPr="002E7364">
        <w:rPr>
          <w:rFonts w:cstheme="minorHAnsi"/>
          <w:color w:val="000000"/>
        </w:rPr>
        <w:lastRenderedPageBreak/>
        <w:t xml:space="preserve">In case of non-overlapping among these gap patterns, </w:t>
      </w:r>
      <w:r w:rsidR="0076429C">
        <w:rPr>
          <w:rFonts w:cstheme="minorHAnsi"/>
          <w:color w:val="000000"/>
        </w:rPr>
        <w:t xml:space="preserve">the </w:t>
      </w:r>
      <w:r w:rsidR="00CA48D7">
        <w:rPr>
          <w:rFonts w:cstheme="minorHAnsi"/>
          <w:color w:val="000000"/>
        </w:rPr>
        <w:t xml:space="preserve">multiple measurements can be performed within the </w:t>
      </w:r>
      <w:r w:rsidR="00FD0F13">
        <w:rPr>
          <w:rFonts w:cstheme="minorHAnsi"/>
          <w:color w:val="000000"/>
        </w:rPr>
        <w:t xml:space="preserve">configured gap. For an example, </w:t>
      </w:r>
      <w:r w:rsidR="00617BB1">
        <w:rPr>
          <w:rFonts w:cstheme="minorHAnsi"/>
          <w:color w:val="000000"/>
        </w:rPr>
        <w:t xml:space="preserve">the SSB measurement can be occurred every </w:t>
      </w:r>
      <w:r w:rsidR="00A57C5D">
        <w:rPr>
          <w:rFonts w:cstheme="minorHAnsi"/>
          <w:color w:val="000000"/>
        </w:rPr>
        <w:t xml:space="preserve">MGRP1 in Figure </w:t>
      </w:r>
      <w:r w:rsidR="00A625A1">
        <w:rPr>
          <w:rFonts w:cstheme="minorHAnsi"/>
          <w:color w:val="000000"/>
        </w:rPr>
        <w:t xml:space="preserve">1 and CSI-RS measurement </w:t>
      </w:r>
      <w:r w:rsidR="00EF73FA">
        <w:rPr>
          <w:rFonts w:cstheme="minorHAnsi"/>
          <w:color w:val="000000"/>
        </w:rPr>
        <w:t xml:space="preserve">every </w:t>
      </w:r>
      <w:r w:rsidR="00CA4712">
        <w:rPr>
          <w:rFonts w:cstheme="minorHAnsi"/>
          <w:color w:val="000000"/>
        </w:rPr>
        <w:t xml:space="preserve">MGRP2. That is </w:t>
      </w:r>
      <w:r w:rsidRPr="002E7364">
        <w:rPr>
          <w:rFonts w:cstheme="minorHAnsi"/>
          <w:color w:val="000000"/>
        </w:rPr>
        <w:t xml:space="preserve">the measurement delay </w:t>
      </w:r>
      <w:r w:rsidR="00C55684">
        <w:rPr>
          <w:rFonts w:cstheme="minorHAnsi"/>
          <w:color w:val="000000"/>
        </w:rPr>
        <w:t>for them can be defined by th</w:t>
      </w:r>
      <w:r w:rsidR="00D320B4">
        <w:rPr>
          <w:rFonts w:cstheme="minorHAnsi"/>
          <w:color w:val="000000"/>
        </w:rPr>
        <w:t xml:space="preserve">eir MGRP </w:t>
      </w:r>
      <w:r w:rsidR="00793E8A">
        <w:rPr>
          <w:rFonts w:cstheme="minorHAnsi"/>
          <w:color w:val="000000"/>
        </w:rPr>
        <w:t>separately</w:t>
      </w:r>
      <w:r w:rsidR="00D320B4">
        <w:rPr>
          <w:rFonts w:cstheme="minorHAnsi"/>
          <w:color w:val="000000"/>
        </w:rPr>
        <w:t xml:space="preserve">. In other words, the measurement requirements for </w:t>
      </w:r>
      <w:r w:rsidR="00793E8A">
        <w:rPr>
          <w:rFonts w:cstheme="minorHAnsi"/>
          <w:color w:val="000000"/>
        </w:rPr>
        <w:t>SSB/CSI-RS/PRS in</w:t>
      </w:r>
      <w:r w:rsidRPr="002E7364">
        <w:rPr>
          <w:rFonts w:cstheme="minorHAnsi"/>
          <w:color w:val="000000"/>
        </w:rPr>
        <w:t xml:space="preserve"> Rel15/Rel16 </w:t>
      </w:r>
      <w:r w:rsidR="00666B5D" w:rsidRPr="002E7364">
        <w:rPr>
          <w:rFonts w:cstheme="minorHAnsi"/>
          <w:color w:val="000000"/>
        </w:rPr>
        <w:t xml:space="preserve">without the gap sharing </w:t>
      </w:r>
      <w:r w:rsidRPr="002E7364">
        <w:rPr>
          <w:rFonts w:cstheme="minorHAnsi"/>
          <w:color w:val="000000"/>
        </w:rPr>
        <w:t xml:space="preserve">can be applicable for </w:t>
      </w:r>
      <w:r w:rsidR="00793E8A">
        <w:rPr>
          <w:rFonts w:cstheme="minorHAnsi"/>
          <w:color w:val="000000"/>
        </w:rPr>
        <w:t>them</w:t>
      </w:r>
      <w:r w:rsidR="009043B1">
        <w:rPr>
          <w:rFonts w:cstheme="minorHAnsi"/>
          <w:color w:val="000000"/>
        </w:rPr>
        <w:t>.</w:t>
      </w:r>
    </w:p>
    <w:p w14:paraId="60EF893B" w14:textId="5A6785E9" w:rsidR="003B6696" w:rsidRPr="00C03886" w:rsidRDefault="003B6696" w:rsidP="00C17A10">
      <w:pPr>
        <w:overflowPunct w:val="0"/>
        <w:autoSpaceDE w:val="0"/>
        <w:autoSpaceDN w:val="0"/>
        <w:adjustRightInd w:val="0"/>
        <w:spacing w:after="180" w:line="240" w:lineRule="auto"/>
        <w:textAlignment w:val="baseline"/>
        <w:rPr>
          <w:rFonts w:cstheme="minorHAnsi"/>
          <w:b/>
          <w:color w:val="000000"/>
        </w:rPr>
      </w:pPr>
      <w:r w:rsidRPr="001A6E01">
        <w:rPr>
          <w:rFonts w:cstheme="minorHAnsi"/>
          <w:b/>
          <w:color w:val="000000"/>
          <w:u w:val="single"/>
        </w:rPr>
        <w:t xml:space="preserve">Observation </w:t>
      </w:r>
      <w:r w:rsidR="00880D17">
        <w:rPr>
          <w:rFonts w:cstheme="minorHAnsi"/>
          <w:b/>
          <w:color w:val="000000"/>
          <w:u w:val="single"/>
        </w:rPr>
        <w:t>6</w:t>
      </w:r>
      <w:r w:rsidRPr="001A6E01">
        <w:rPr>
          <w:rFonts w:cstheme="minorHAnsi"/>
          <w:b/>
          <w:color w:val="000000"/>
          <w:u w:val="single"/>
        </w:rPr>
        <w:t>:</w:t>
      </w:r>
      <w:r>
        <w:rPr>
          <w:rFonts w:cstheme="minorHAnsi"/>
          <w:b/>
          <w:color w:val="000000"/>
          <w:u w:val="single"/>
        </w:rPr>
        <w:t xml:space="preserve"> </w:t>
      </w:r>
      <w:r w:rsidRPr="00C03886">
        <w:rPr>
          <w:rFonts w:cstheme="minorHAnsi"/>
          <w:b/>
          <w:color w:val="000000"/>
        </w:rPr>
        <w:t xml:space="preserve">When non-overlapping </w:t>
      </w:r>
      <w:r w:rsidR="00C03886" w:rsidRPr="00C03886">
        <w:rPr>
          <w:rFonts w:cstheme="minorHAnsi"/>
          <w:b/>
          <w:color w:val="000000"/>
        </w:rPr>
        <w:t xml:space="preserve">concurrent measurement gap patterns, </w:t>
      </w:r>
      <w:r w:rsidRPr="00C03886">
        <w:rPr>
          <w:rFonts w:cstheme="minorHAnsi"/>
          <w:b/>
          <w:color w:val="000000"/>
        </w:rPr>
        <w:t xml:space="preserve">the measurement requirements for SSB/CSI-RS/PRS in Rel15/Rel16 without the gap sharing can be </w:t>
      </w:r>
      <w:r w:rsidR="00C03886" w:rsidRPr="00C03886">
        <w:rPr>
          <w:rFonts w:cstheme="minorHAnsi"/>
          <w:b/>
          <w:color w:val="000000"/>
        </w:rPr>
        <w:t>applicable for them independently.</w:t>
      </w:r>
    </w:p>
    <w:bookmarkEnd w:id="3"/>
    <w:bookmarkEnd w:id="4"/>
    <w:p w14:paraId="79AEA8F3" w14:textId="77777777" w:rsidR="007F6C61" w:rsidRPr="009309D1" w:rsidRDefault="007F6C61" w:rsidP="007F6C61">
      <w:pPr>
        <w:pStyle w:val="Heading1"/>
        <w:numPr>
          <w:ilvl w:val="0"/>
          <w:numId w:val="2"/>
        </w:numPr>
        <w:rPr>
          <w:rFonts w:asciiTheme="minorHAnsi" w:hAnsiTheme="minorHAnsi" w:cstheme="minorHAnsi"/>
        </w:rPr>
      </w:pPr>
      <w:r w:rsidRPr="009309D1">
        <w:rPr>
          <w:rFonts w:asciiTheme="minorHAnsi" w:hAnsiTheme="minorHAnsi" w:cstheme="minorHAnsi"/>
        </w:rPr>
        <w:t>Conclusion</w:t>
      </w:r>
    </w:p>
    <w:p w14:paraId="3C9471BB" w14:textId="664EB217" w:rsidR="00FB4746" w:rsidRDefault="0037282A" w:rsidP="00507927">
      <w:pPr>
        <w:rPr>
          <w:rFonts w:cstheme="minorHAnsi"/>
        </w:rPr>
      </w:pPr>
      <w:r w:rsidRPr="009309D1">
        <w:rPr>
          <w:rFonts w:cstheme="minorHAnsi"/>
        </w:rPr>
        <w:t>In this contribution, serval issues related to the measurement gap enhancement WI are discussed. The proposals can be summarized as</w:t>
      </w:r>
      <w:r w:rsidR="00A06C43">
        <w:rPr>
          <w:rFonts w:cstheme="minorHAnsi"/>
        </w:rPr>
        <w:t>:</w:t>
      </w:r>
    </w:p>
    <w:p w14:paraId="2F493881" w14:textId="77777777" w:rsidR="008C33BC" w:rsidRPr="007A567F" w:rsidRDefault="008C33BC" w:rsidP="008C33BC">
      <w:pPr>
        <w:rPr>
          <w:b/>
          <w:bCs/>
        </w:rPr>
      </w:pPr>
      <w:r w:rsidRPr="007A567F">
        <w:rPr>
          <w:rFonts w:eastAsia="SimSun"/>
          <w:b/>
          <w:bCs/>
          <w:szCs w:val="24"/>
          <w:u w:val="single"/>
        </w:rPr>
        <w:t xml:space="preserve">Observation </w:t>
      </w:r>
      <w:r>
        <w:rPr>
          <w:rFonts w:eastAsia="SimSun"/>
          <w:b/>
          <w:bCs/>
          <w:szCs w:val="24"/>
          <w:u w:val="single"/>
        </w:rPr>
        <w:t>1</w:t>
      </w:r>
      <w:r w:rsidRPr="007A567F">
        <w:rPr>
          <w:rFonts w:eastAsia="SimSun"/>
          <w:b/>
          <w:bCs/>
          <w:szCs w:val="24"/>
          <w:u w:val="single"/>
        </w:rPr>
        <w:t xml:space="preserve">: </w:t>
      </w:r>
      <w:r w:rsidRPr="007A567F">
        <w:rPr>
          <w:b/>
          <w:bCs/>
          <w:lang w:val="en-GB"/>
        </w:rPr>
        <w:t>The concurrent MGs can be any of</w:t>
      </w:r>
    </w:p>
    <w:p w14:paraId="2709753F" w14:textId="77777777" w:rsidR="008C33BC" w:rsidRPr="007A567F" w:rsidRDefault="008C33BC" w:rsidP="008C33BC">
      <w:pPr>
        <w:numPr>
          <w:ilvl w:val="2"/>
          <w:numId w:val="16"/>
        </w:numPr>
        <w:rPr>
          <w:b/>
          <w:bCs/>
        </w:rPr>
      </w:pPr>
      <w:r w:rsidRPr="007A567F">
        <w:rPr>
          <w:b/>
          <w:bCs/>
          <w:lang w:val="en-GB"/>
        </w:rPr>
        <w:t xml:space="preserve">all per-UE, </w:t>
      </w:r>
    </w:p>
    <w:p w14:paraId="30E3B732" w14:textId="77777777" w:rsidR="008C33BC" w:rsidRPr="007A567F" w:rsidRDefault="008C33BC" w:rsidP="008C33BC">
      <w:pPr>
        <w:numPr>
          <w:ilvl w:val="2"/>
          <w:numId w:val="16"/>
        </w:numPr>
        <w:rPr>
          <w:b/>
          <w:bCs/>
        </w:rPr>
      </w:pPr>
      <w:r w:rsidRPr="007A567F">
        <w:rPr>
          <w:b/>
          <w:bCs/>
          <w:lang w:val="en-GB"/>
        </w:rPr>
        <w:t>all per-FR (for the same FR), or</w:t>
      </w:r>
    </w:p>
    <w:p w14:paraId="2AF7D3AE" w14:textId="77777777" w:rsidR="008C33BC" w:rsidRPr="007A567F" w:rsidRDefault="008C33BC" w:rsidP="008C33BC">
      <w:pPr>
        <w:numPr>
          <w:ilvl w:val="2"/>
          <w:numId w:val="16"/>
        </w:numPr>
        <w:rPr>
          <w:b/>
          <w:bCs/>
          <w:strike/>
        </w:rPr>
      </w:pPr>
      <w:r w:rsidRPr="007A567F">
        <w:rPr>
          <w:b/>
          <w:bCs/>
          <w:lang w:val="en-GB"/>
        </w:rPr>
        <w:t>a combination of per-UE and per-FR MG patterns, with at least one per-UE and at least one per-FR</w:t>
      </w:r>
    </w:p>
    <w:p w14:paraId="41DD89F7" w14:textId="77777777" w:rsidR="008C33BC" w:rsidRPr="00F45C51" w:rsidRDefault="008C33BC" w:rsidP="008C33BC">
      <w:pPr>
        <w:rPr>
          <w:b/>
          <w:bCs/>
          <w:i/>
          <w:iCs/>
        </w:rPr>
      </w:pPr>
      <w:r w:rsidRPr="00F45C51">
        <w:rPr>
          <w:rFonts w:eastAsia="SimSun"/>
          <w:b/>
          <w:bCs/>
          <w:i/>
          <w:iCs/>
          <w:szCs w:val="24"/>
          <w:u w:val="single"/>
        </w:rPr>
        <w:t xml:space="preserve">Proposal </w:t>
      </w:r>
      <w:r>
        <w:rPr>
          <w:rFonts w:eastAsia="SimSun"/>
          <w:b/>
          <w:bCs/>
          <w:i/>
          <w:iCs/>
          <w:szCs w:val="24"/>
          <w:u w:val="single"/>
        </w:rPr>
        <w:t>1</w:t>
      </w:r>
      <w:r w:rsidRPr="00F45C51">
        <w:rPr>
          <w:rFonts w:eastAsia="SimSun"/>
          <w:b/>
          <w:bCs/>
          <w:i/>
          <w:iCs/>
          <w:szCs w:val="24"/>
          <w:u w:val="single"/>
        </w:rPr>
        <w:t>:</w:t>
      </w:r>
      <w:r w:rsidRPr="00F45C51">
        <w:rPr>
          <w:rFonts w:eastAsia="SimSun"/>
          <w:b/>
          <w:bCs/>
          <w:i/>
          <w:iCs/>
          <w:szCs w:val="24"/>
        </w:rPr>
        <w:t xml:space="preserve"> </w:t>
      </w:r>
      <w:r w:rsidRPr="00F45C51">
        <w:rPr>
          <w:b/>
          <w:bCs/>
          <w:i/>
          <w:iCs/>
          <w:lang w:val="en-GB"/>
        </w:rPr>
        <w:t xml:space="preserve">The maximum number of supported concurrent gaps across all FRs can be 3. </w:t>
      </w:r>
    </w:p>
    <w:p w14:paraId="5C69AEAC" w14:textId="77777777" w:rsidR="008C33BC" w:rsidRPr="00BD19F6" w:rsidRDefault="008C33BC" w:rsidP="008C33BC">
      <w:pPr>
        <w:rPr>
          <w:rFonts w:cstheme="minorHAnsi"/>
        </w:rPr>
      </w:pPr>
      <w:r w:rsidRPr="00BD19F6">
        <w:rPr>
          <w:rFonts w:cstheme="minorHAnsi"/>
          <w:b/>
          <w:bCs/>
          <w:i/>
          <w:iCs/>
          <w:u w:val="single"/>
        </w:rPr>
        <w:t xml:space="preserve">Proposal </w:t>
      </w:r>
      <w:r>
        <w:rPr>
          <w:rFonts w:cstheme="minorHAnsi"/>
          <w:b/>
          <w:bCs/>
          <w:i/>
          <w:iCs/>
          <w:u w:val="single"/>
        </w:rPr>
        <w:t>2</w:t>
      </w:r>
      <w:r w:rsidRPr="00BD19F6">
        <w:rPr>
          <w:rFonts w:cstheme="minorHAnsi"/>
          <w:b/>
          <w:bCs/>
          <w:i/>
          <w:iCs/>
          <w:u w:val="single"/>
        </w:rPr>
        <w:t>:</w:t>
      </w:r>
      <w:r w:rsidRPr="00BD19F6">
        <w:rPr>
          <w:rFonts w:cstheme="minorHAnsi"/>
          <w:b/>
          <w:bCs/>
          <w:i/>
          <w:iCs/>
        </w:rPr>
        <w:t xml:space="preserve"> An overhead cap for the concurrent </w:t>
      </w:r>
      <w:r>
        <w:rPr>
          <w:rFonts w:cstheme="minorHAnsi"/>
          <w:b/>
          <w:bCs/>
          <w:i/>
          <w:iCs/>
        </w:rPr>
        <w:t>MG</w:t>
      </w:r>
      <w:r w:rsidRPr="00BD19F6">
        <w:rPr>
          <w:rFonts w:cstheme="minorHAnsi"/>
          <w:b/>
          <w:bCs/>
          <w:i/>
          <w:iCs/>
        </w:rPr>
        <w:t xml:space="preserve"> shall be defined</w:t>
      </w:r>
      <w:r w:rsidRPr="00BD19F6">
        <w:rPr>
          <w:rFonts w:cstheme="minorHAnsi"/>
          <w:b/>
        </w:rPr>
        <w:t>.</w:t>
      </w:r>
    </w:p>
    <w:p w14:paraId="60CC7E01" w14:textId="77777777" w:rsidR="008C33BC" w:rsidRDefault="008C33BC" w:rsidP="008C33BC">
      <w:pPr>
        <w:overflowPunct w:val="0"/>
        <w:autoSpaceDE w:val="0"/>
        <w:autoSpaceDN w:val="0"/>
        <w:adjustRightInd w:val="0"/>
        <w:spacing w:after="180" w:line="240" w:lineRule="auto"/>
        <w:textAlignment w:val="baseline"/>
        <w:rPr>
          <w:rFonts w:cstheme="minorHAnsi"/>
          <w:b/>
          <w:color w:val="000000"/>
        </w:rPr>
      </w:pPr>
      <w:r w:rsidRPr="001A6E01">
        <w:rPr>
          <w:rFonts w:cstheme="minorHAnsi"/>
          <w:b/>
          <w:color w:val="000000"/>
          <w:u w:val="single"/>
        </w:rPr>
        <w:t xml:space="preserve">Observation </w:t>
      </w:r>
      <w:r>
        <w:rPr>
          <w:rFonts w:cstheme="minorHAnsi"/>
          <w:b/>
          <w:color w:val="000000"/>
          <w:u w:val="single"/>
        </w:rPr>
        <w:t>2</w:t>
      </w:r>
      <w:r w:rsidRPr="001A6E01">
        <w:rPr>
          <w:rFonts w:cstheme="minorHAnsi"/>
          <w:b/>
          <w:color w:val="000000"/>
          <w:u w:val="single"/>
        </w:rPr>
        <w:t>:</w:t>
      </w:r>
      <w:r>
        <w:rPr>
          <w:rFonts w:cstheme="minorHAnsi"/>
          <w:b/>
          <w:color w:val="000000"/>
        </w:rPr>
        <w:t xml:space="preserve"> How to define the limitation of the total concurrent gap patterns activated can be FFS, e.g.</w:t>
      </w:r>
    </w:p>
    <w:p w14:paraId="200ACED2" w14:textId="6890C72B" w:rsidR="008C33BC" w:rsidRDefault="008C33BC" w:rsidP="008C33BC">
      <w:pPr>
        <w:pStyle w:val="ListParagraph"/>
        <w:numPr>
          <w:ilvl w:val="0"/>
          <w:numId w:val="9"/>
        </w:numPr>
        <w:overflowPunct w:val="0"/>
        <w:autoSpaceDE w:val="0"/>
        <w:autoSpaceDN w:val="0"/>
        <w:adjustRightInd w:val="0"/>
        <w:spacing w:after="180" w:line="240" w:lineRule="auto"/>
        <w:textAlignment w:val="baseline"/>
        <w:rPr>
          <w:rFonts w:cstheme="minorHAnsi"/>
          <w:b/>
          <w:color w:val="000000"/>
        </w:rPr>
      </w:pPr>
      <w:r>
        <w:rPr>
          <w:rFonts w:cstheme="minorHAnsi"/>
          <w:b/>
          <w:color w:val="000000"/>
        </w:rPr>
        <w:t>T</w:t>
      </w:r>
      <w:r w:rsidRPr="00D2090E">
        <w:rPr>
          <w:rFonts w:cstheme="minorHAnsi"/>
          <w:b/>
          <w:color w:val="000000"/>
        </w:rPr>
        <w:t xml:space="preserve">he static number </w:t>
      </w:r>
      <w:r>
        <w:rPr>
          <w:rFonts w:cstheme="minorHAnsi"/>
          <w:b/>
          <w:color w:val="000000"/>
        </w:rPr>
        <w:t>(</w:t>
      </w:r>
      <w:r w:rsidR="0021704C">
        <w:rPr>
          <w:rFonts w:cstheme="minorHAnsi"/>
          <w:b/>
          <w:color w:val="000000"/>
        </w:rPr>
        <w:t>e.g.,</w:t>
      </w:r>
      <w:r>
        <w:rPr>
          <w:rFonts w:cstheme="minorHAnsi"/>
          <w:b/>
          <w:color w:val="000000"/>
        </w:rPr>
        <w:t xml:space="preserve"> a cap as the applicability condition)</w:t>
      </w:r>
    </w:p>
    <w:p w14:paraId="59AD1BB0" w14:textId="77777777" w:rsidR="008C33BC" w:rsidRPr="00D2090E" w:rsidRDefault="008C33BC" w:rsidP="008C33BC">
      <w:pPr>
        <w:pStyle w:val="ListParagraph"/>
        <w:numPr>
          <w:ilvl w:val="0"/>
          <w:numId w:val="9"/>
        </w:numPr>
        <w:overflowPunct w:val="0"/>
        <w:autoSpaceDE w:val="0"/>
        <w:autoSpaceDN w:val="0"/>
        <w:adjustRightInd w:val="0"/>
        <w:spacing w:after="180" w:line="240" w:lineRule="auto"/>
        <w:textAlignment w:val="baseline"/>
        <w:rPr>
          <w:rFonts w:cstheme="minorHAnsi"/>
          <w:b/>
          <w:color w:val="000000"/>
        </w:rPr>
      </w:pPr>
      <w:r>
        <w:rPr>
          <w:rFonts w:cstheme="minorHAnsi"/>
          <w:b/>
          <w:color w:val="000000"/>
        </w:rPr>
        <w:t>T</w:t>
      </w:r>
      <w:r w:rsidRPr="00D2090E">
        <w:rPr>
          <w:rFonts w:cstheme="minorHAnsi"/>
          <w:b/>
          <w:color w:val="000000"/>
        </w:rPr>
        <w:t xml:space="preserve">he adaptive limitation based on the gap instances within the concurrent gap pattern  </w:t>
      </w:r>
    </w:p>
    <w:p w14:paraId="35104857" w14:textId="3331886D" w:rsidR="00DA0103" w:rsidRPr="00DA0103" w:rsidRDefault="00DA0103" w:rsidP="00DA0103">
      <w:pPr>
        <w:rPr>
          <w:b/>
          <w:bCs/>
          <w:i/>
          <w:iCs/>
          <w:lang w:val="en-GB"/>
        </w:rPr>
      </w:pPr>
      <w:r w:rsidRPr="00DA0103">
        <w:rPr>
          <w:b/>
          <w:bCs/>
          <w:i/>
          <w:iCs/>
          <w:u w:val="single"/>
          <w:lang w:val="en-GB"/>
        </w:rPr>
        <w:t>Proposal 3:</w:t>
      </w:r>
      <w:r w:rsidRPr="00DA0103">
        <w:rPr>
          <w:b/>
          <w:bCs/>
          <w:i/>
          <w:iCs/>
          <w:lang w:val="en-GB"/>
        </w:rPr>
        <w:t xml:space="preserve"> The concurrent MG</w:t>
      </w:r>
      <w:r>
        <w:rPr>
          <w:b/>
          <w:bCs/>
          <w:i/>
          <w:iCs/>
          <w:lang w:val="en-GB"/>
        </w:rPr>
        <w:t>s</w:t>
      </w:r>
      <w:r w:rsidRPr="00DA0103">
        <w:rPr>
          <w:b/>
          <w:bCs/>
          <w:i/>
          <w:iCs/>
          <w:lang w:val="en-GB"/>
        </w:rPr>
        <w:t xml:space="preserve"> shall be NOT allowed in the case when only non-NR RAT measurement objectives are configured</w:t>
      </w:r>
      <w:r w:rsidR="00B83807">
        <w:rPr>
          <w:b/>
          <w:bCs/>
          <w:i/>
          <w:iCs/>
          <w:lang w:val="en-GB"/>
        </w:rPr>
        <w:t>.</w:t>
      </w:r>
    </w:p>
    <w:p w14:paraId="226F2FED" w14:textId="22A79A4A" w:rsidR="00B83807" w:rsidRPr="008B1529" w:rsidRDefault="00B83807" w:rsidP="00B83807">
      <w:pPr>
        <w:overflowPunct w:val="0"/>
        <w:autoSpaceDE w:val="0"/>
        <w:autoSpaceDN w:val="0"/>
        <w:adjustRightInd w:val="0"/>
        <w:spacing w:after="120" w:line="240" w:lineRule="auto"/>
        <w:jc w:val="both"/>
        <w:textAlignment w:val="baseline"/>
        <w:rPr>
          <w:rFonts w:cstheme="minorHAnsi"/>
          <w:b/>
          <w:bCs/>
          <w:i/>
          <w:iCs/>
        </w:rPr>
      </w:pPr>
      <w:r w:rsidRPr="00CA6DE7">
        <w:rPr>
          <w:b/>
          <w:bCs/>
          <w:i/>
          <w:iCs/>
          <w:u w:val="single"/>
          <w:lang w:val="en-GB"/>
        </w:rPr>
        <w:t>Proposal</w:t>
      </w:r>
      <w:r>
        <w:rPr>
          <w:b/>
          <w:bCs/>
          <w:i/>
          <w:iCs/>
          <w:u w:val="single"/>
          <w:lang w:val="en-GB"/>
        </w:rPr>
        <w:t xml:space="preserve"> 4</w:t>
      </w:r>
      <w:r w:rsidRPr="00CA6DE7">
        <w:rPr>
          <w:b/>
          <w:bCs/>
          <w:i/>
          <w:iCs/>
          <w:u w:val="single"/>
          <w:lang w:val="en-GB"/>
        </w:rPr>
        <w:t>:</w:t>
      </w:r>
      <w:r w:rsidRPr="00CA6DE7">
        <w:rPr>
          <w:b/>
          <w:bCs/>
          <w:i/>
          <w:iCs/>
          <w:lang w:val="en-GB"/>
        </w:rPr>
        <w:t xml:space="preserve"> </w:t>
      </w:r>
      <w:r w:rsidRPr="00CA6DE7">
        <w:rPr>
          <w:rFonts w:cstheme="minorHAnsi"/>
          <w:b/>
          <w:bCs/>
          <w:i/>
          <w:iCs/>
        </w:rPr>
        <w:t>PRS measurement for positioning is exclusively associated with only one of instance</w:t>
      </w:r>
      <w:r w:rsidR="00CB049B">
        <w:rPr>
          <w:rFonts w:cstheme="minorHAnsi"/>
          <w:b/>
          <w:bCs/>
          <w:i/>
          <w:iCs/>
        </w:rPr>
        <w:t>s</w:t>
      </w:r>
      <w:r w:rsidRPr="00CA6DE7">
        <w:rPr>
          <w:rFonts w:cstheme="minorHAnsi"/>
          <w:b/>
          <w:bCs/>
          <w:i/>
          <w:iCs/>
        </w:rPr>
        <w:t xml:space="preserve"> of multiple gaps at least for R</w:t>
      </w:r>
      <w:r>
        <w:rPr>
          <w:rFonts w:cstheme="minorHAnsi"/>
          <w:b/>
          <w:bCs/>
          <w:i/>
          <w:iCs/>
        </w:rPr>
        <w:t>el</w:t>
      </w:r>
      <w:r w:rsidRPr="00CA6DE7">
        <w:rPr>
          <w:rFonts w:cstheme="minorHAnsi"/>
          <w:b/>
          <w:bCs/>
          <w:i/>
          <w:iCs/>
        </w:rPr>
        <w:t>17</w:t>
      </w:r>
    </w:p>
    <w:p w14:paraId="4CA18D60" w14:textId="77777777" w:rsidR="00B83807" w:rsidRPr="003337D0" w:rsidRDefault="00B83807" w:rsidP="00B83807">
      <w:pPr>
        <w:rPr>
          <w:b/>
          <w:bCs/>
        </w:rPr>
      </w:pPr>
      <w:r w:rsidRPr="00151F08">
        <w:rPr>
          <w:b/>
          <w:bCs/>
          <w:u w:val="single"/>
        </w:rPr>
        <w:t xml:space="preserve">Observation </w:t>
      </w:r>
      <w:r>
        <w:rPr>
          <w:b/>
          <w:bCs/>
          <w:u w:val="single"/>
        </w:rPr>
        <w:t>3</w:t>
      </w:r>
      <w:r w:rsidRPr="00151F08">
        <w:rPr>
          <w:b/>
          <w:bCs/>
        </w:rPr>
        <w:t>:</w:t>
      </w:r>
      <w:r w:rsidRPr="003337D0">
        <w:rPr>
          <w:b/>
          <w:bCs/>
        </w:rPr>
        <w:t xml:space="preserve"> As the network can know the priority of the concurrent gaps which may be overlapping before granting them, the serving </w:t>
      </w:r>
      <w:proofErr w:type="spellStart"/>
      <w:r w:rsidRPr="003337D0">
        <w:rPr>
          <w:b/>
          <w:bCs/>
        </w:rPr>
        <w:t>gNB</w:t>
      </w:r>
      <w:proofErr w:type="spellEnd"/>
      <w:r w:rsidRPr="003337D0">
        <w:rPr>
          <w:b/>
          <w:bCs/>
        </w:rPr>
        <w:t xml:space="preserve"> can enable/disable either of them</w:t>
      </w:r>
      <w:r>
        <w:rPr>
          <w:b/>
          <w:bCs/>
        </w:rPr>
        <w:t>.</w:t>
      </w:r>
    </w:p>
    <w:p w14:paraId="76449877" w14:textId="28F557E1" w:rsidR="00B83807" w:rsidRPr="00F02EA9" w:rsidRDefault="00B83807" w:rsidP="00B83807">
      <w:pPr>
        <w:overflowPunct w:val="0"/>
        <w:autoSpaceDE w:val="0"/>
        <w:autoSpaceDN w:val="0"/>
        <w:adjustRightInd w:val="0"/>
        <w:spacing w:after="180" w:line="240" w:lineRule="auto"/>
        <w:textAlignment w:val="baseline"/>
        <w:rPr>
          <w:rFonts w:cstheme="minorHAnsi"/>
          <w:b/>
          <w:i/>
          <w:iCs/>
          <w:color w:val="000000"/>
        </w:rPr>
      </w:pPr>
      <w:r w:rsidRPr="00C406BF">
        <w:rPr>
          <w:rFonts w:cstheme="minorHAnsi"/>
          <w:b/>
          <w:i/>
          <w:iCs/>
          <w:color w:val="000000"/>
          <w:u w:val="single"/>
        </w:rPr>
        <w:t xml:space="preserve">Proposal </w:t>
      </w:r>
      <w:r>
        <w:rPr>
          <w:rFonts w:cstheme="minorHAnsi"/>
          <w:b/>
          <w:i/>
          <w:iCs/>
          <w:color w:val="000000"/>
          <w:u w:val="single"/>
        </w:rPr>
        <w:t>5</w:t>
      </w:r>
      <w:r w:rsidRPr="00C406BF">
        <w:rPr>
          <w:rFonts w:cstheme="minorHAnsi"/>
          <w:b/>
          <w:i/>
          <w:iCs/>
          <w:color w:val="000000"/>
        </w:rPr>
        <w:t>: Defining the requirements on the minimum proximity among the multiple concurrent gap instances is</w:t>
      </w:r>
      <w:r w:rsidR="00501986">
        <w:rPr>
          <w:rFonts w:cstheme="minorHAnsi"/>
          <w:b/>
          <w:i/>
          <w:iCs/>
          <w:color w:val="000000"/>
        </w:rPr>
        <w:t xml:space="preserve"> the more</w:t>
      </w:r>
      <w:r w:rsidRPr="00C406BF">
        <w:rPr>
          <w:rFonts w:cstheme="minorHAnsi"/>
          <w:b/>
          <w:i/>
          <w:iCs/>
          <w:color w:val="000000"/>
        </w:rPr>
        <w:t xml:space="preserve"> feasible way to avoid the overlapping issue for the multiple concurrent gaps.</w:t>
      </w:r>
    </w:p>
    <w:p w14:paraId="74ED0D3A" w14:textId="77777777" w:rsidR="00B83807" w:rsidRDefault="00B83807" w:rsidP="00B83807">
      <w:pPr>
        <w:overflowPunct w:val="0"/>
        <w:autoSpaceDE w:val="0"/>
        <w:autoSpaceDN w:val="0"/>
        <w:adjustRightInd w:val="0"/>
        <w:spacing w:after="180" w:line="240" w:lineRule="auto"/>
        <w:textAlignment w:val="baseline"/>
        <w:rPr>
          <w:rFonts w:cstheme="minorHAnsi"/>
          <w:b/>
          <w:color w:val="000000"/>
        </w:rPr>
      </w:pPr>
      <w:r w:rsidRPr="003A5B59">
        <w:rPr>
          <w:rFonts w:cstheme="minorHAnsi"/>
          <w:b/>
          <w:color w:val="000000"/>
          <w:u w:val="single"/>
        </w:rPr>
        <w:t xml:space="preserve">Observation </w:t>
      </w:r>
      <w:r>
        <w:rPr>
          <w:rFonts w:cstheme="minorHAnsi"/>
          <w:b/>
          <w:color w:val="000000"/>
          <w:u w:val="single"/>
        </w:rPr>
        <w:t>4</w:t>
      </w:r>
      <w:r w:rsidRPr="003A5B59">
        <w:rPr>
          <w:rFonts w:cstheme="minorHAnsi"/>
          <w:b/>
          <w:color w:val="000000"/>
          <w:u w:val="single"/>
        </w:rPr>
        <w:t>:</w:t>
      </w:r>
      <w:r>
        <w:rPr>
          <w:rFonts w:cstheme="minorHAnsi"/>
          <w:b/>
          <w:color w:val="000000"/>
          <w:u w:val="single"/>
        </w:rPr>
        <w:t xml:space="preserve"> </w:t>
      </w:r>
      <w:r w:rsidRPr="00805FFA">
        <w:rPr>
          <w:rFonts w:cstheme="minorHAnsi"/>
          <w:b/>
          <w:color w:val="000000"/>
        </w:rPr>
        <w:t>UE processing capability shall be taken count into the proximity of two adjacent gap instances in a concurrent measurement gap configuration</w:t>
      </w:r>
      <w:r>
        <w:rPr>
          <w:rFonts w:cstheme="minorHAnsi"/>
          <w:b/>
          <w:color w:val="000000"/>
        </w:rPr>
        <w:t>.</w:t>
      </w:r>
    </w:p>
    <w:p w14:paraId="617B46BA" w14:textId="77777777" w:rsidR="00880D17" w:rsidRPr="00502671" w:rsidRDefault="00880D17" w:rsidP="00880D17">
      <w:pPr>
        <w:overflowPunct w:val="0"/>
        <w:autoSpaceDE w:val="0"/>
        <w:autoSpaceDN w:val="0"/>
        <w:adjustRightInd w:val="0"/>
        <w:spacing w:after="180" w:line="240" w:lineRule="auto"/>
        <w:textAlignment w:val="baseline"/>
      </w:pPr>
      <w:r w:rsidRPr="00B71233">
        <w:rPr>
          <w:rFonts w:cstheme="minorHAnsi"/>
          <w:b/>
          <w:color w:val="000000"/>
          <w:u w:val="single"/>
        </w:rPr>
        <w:t xml:space="preserve">Observation </w:t>
      </w:r>
      <w:r>
        <w:rPr>
          <w:rFonts w:cstheme="minorHAnsi"/>
          <w:b/>
          <w:color w:val="000000"/>
          <w:u w:val="single"/>
        </w:rPr>
        <w:t>5</w:t>
      </w:r>
      <w:r w:rsidRPr="00B71233">
        <w:rPr>
          <w:rFonts w:cstheme="minorHAnsi"/>
          <w:b/>
          <w:color w:val="000000"/>
          <w:u w:val="single"/>
        </w:rPr>
        <w:t xml:space="preserve">: </w:t>
      </w:r>
      <w:r w:rsidRPr="00502671">
        <w:rPr>
          <w:b/>
          <w:bCs/>
        </w:rPr>
        <w:t>There are several alternatives to resolve such problem</w:t>
      </w:r>
      <w:r w:rsidRPr="00502671">
        <w:rPr>
          <w:b/>
          <w:bCs/>
          <w:u w:val="single"/>
        </w:rPr>
        <w:t>:</w:t>
      </w:r>
    </w:p>
    <w:p w14:paraId="51553F9C" w14:textId="12D6D922" w:rsidR="00880D17" w:rsidRDefault="00880D17" w:rsidP="00880D17">
      <w:pPr>
        <w:pStyle w:val="ListParagraph"/>
        <w:numPr>
          <w:ilvl w:val="0"/>
          <w:numId w:val="38"/>
        </w:numPr>
        <w:overflowPunct w:val="0"/>
        <w:autoSpaceDE w:val="0"/>
        <w:autoSpaceDN w:val="0"/>
        <w:adjustRightInd w:val="0"/>
        <w:spacing w:after="180" w:line="240" w:lineRule="auto"/>
        <w:textAlignment w:val="baseline"/>
        <w:rPr>
          <w:rFonts w:cstheme="minorHAnsi"/>
          <w:b/>
          <w:color w:val="000000"/>
        </w:rPr>
      </w:pPr>
      <w:r>
        <w:rPr>
          <w:rFonts w:cstheme="minorHAnsi"/>
          <w:b/>
          <w:color w:val="000000"/>
        </w:rPr>
        <w:t>To define the new candidates of k1,</w:t>
      </w:r>
      <w:r w:rsidR="00CB049B">
        <w:rPr>
          <w:rFonts w:cstheme="minorHAnsi"/>
          <w:b/>
          <w:color w:val="000000"/>
        </w:rPr>
        <w:t xml:space="preserve"> </w:t>
      </w:r>
      <w:r>
        <w:rPr>
          <w:rFonts w:cstheme="minorHAnsi"/>
          <w:b/>
          <w:color w:val="000000"/>
        </w:rPr>
        <w:t>k2 when concurrent MG applied.</w:t>
      </w:r>
    </w:p>
    <w:p w14:paraId="4E762F0B" w14:textId="77777777" w:rsidR="00880D17" w:rsidRPr="00094108" w:rsidRDefault="00880D17" w:rsidP="00880D17">
      <w:pPr>
        <w:pStyle w:val="ListParagraph"/>
        <w:numPr>
          <w:ilvl w:val="0"/>
          <w:numId w:val="38"/>
        </w:numPr>
        <w:overflowPunct w:val="0"/>
        <w:autoSpaceDE w:val="0"/>
        <w:autoSpaceDN w:val="0"/>
        <w:adjustRightInd w:val="0"/>
        <w:spacing w:after="180" w:line="240" w:lineRule="auto"/>
        <w:textAlignment w:val="baseline"/>
        <w:rPr>
          <w:rFonts w:cstheme="minorHAnsi"/>
          <w:b/>
          <w:color w:val="000000"/>
        </w:rPr>
      </w:pPr>
      <w:r>
        <w:rPr>
          <w:rFonts w:cstheme="minorHAnsi"/>
          <w:b/>
          <w:color w:val="000000"/>
        </w:rPr>
        <w:t>Or limited to the concurrent MGs for some use cases with higher tolerance of latency.</w:t>
      </w:r>
    </w:p>
    <w:p w14:paraId="7D86F7FD" w14:textId="6C723475" w:rsidR="00880D17" w:rsidRPr="00880D17" w:rsidRDefault="00880D17" w:rsidP="00880D17">
      <w:pPr>
        <w:overflowPunct w:val="0"/>
        <w:autoSpaceDE w:val="0"/>
        <w:autoSpaceDN w:val="0"/>
        <w:adjustRightInd w:val="0"/>
        <w:spacing w:after="180" w:line="240" w:lineRule="auto"/>
        <w:textAlignment w:val="baseline"/>
        <w:rPr>
          <w:rFonts w:cstheme="minorHAnsi"/>
          <w:b/>
          <w:i/>
          <w:iCs/>
        </w:rPr>
      </w:pPr>
      <w:r w:rsidRPr="00880D17">
        <w:rPr>
          <w:rFonts w:cstheme="minorHAnsi"/>
          <w:b/>
          <w:i/>
          <w:iCs/>
          <w:u w:val="single"/>
        </w:rPr>
        <w:t>Proposal 6:</w:t>
      </w:r>
      <w:r w:rsidRPr="00880D17">
        <w:rPr>
          <w:rFonts w:cstheme="minorHAnsi"/>
          <w:b/>
          <w:i/>
          <w:iCs/>
        </w:rPr>
        <w:t xml:space="preserve"> The measurement delay requirement in case of multiple gaps shall be revisited</w:t>
      </w:r>
      <w:r w:rsidR="0045074C">
        <w:rPr>
          <w:rFonts w:cstheme="minorHAnsi"/>
          <w:b/>
          <w:i/>
          <w:iCs/>
        </w:rPr>
        <w:t xml:space="preserve">. </w:t>
      </w:r>
      <w:r w:rsidR="008A5108">
        <w:rPr>
          <w:rFonts w:cstheme="minorHAnsi"/>
          <w:b/>
          <w:i/>
          <w:iCs/>
        </w:rPr>
        <w:t>T</w:t>
      </w:r>
      <w:r w:rsidRPr="00880D17">
        <w:rPr>
          <w:rFonts w:cstheme="minorHAnsi"/>
          <w:b/>
          <w:i/>
          <w:iCs/>
        </w:rPr>
        <w:t>he non-overlapping scenarios can be studied as a start point.</w:t>
      </w:r>
    </w:p>
    <w:p w14:paraId="39C45CC9" w14:textId="77777777" w:rsidR="00880D17" w:rsidRPr="00C03886" w:rsidRDefault="00880D17" w:rsidP="00880D17">
      <w:pPr>
        <w:overflowPunct w:val="0"/>
        <w:autoSpaceDE w:val="0"/>
        <w:autoSpaceDN w:val="0"/>
        <w:adjustRightInd w:val="0"/>
        <w:spacing w:after="180" w:line="240" w:lineRule="auto"/>
        <w:textAlignment w:val="baseline"/>
        <w:rPr>
          <w:rFonts w:cstheme="minorHAnsi"/>
          <w:b/>
          <w:color w:val="000000"/>
        </w:rPr>
      </w:pPr>
      <w:r w:rsidRPr="001A6E01">
        <w:rPr>
          <w:rFonts w:cstheme="minorHAnsi"/>
          <w:b/>
          <w:color w:val="000000"/>
          <w:u w:val="single"/>
        </w:rPr>
        <w:lastRenderedPageBreak/>
        <w:t xml:space="preserve">Observation </w:t>
      </w:r>
      <w:r>
        <w:rPr>
          <w:rFonts w:cstheme="minorHAnsi"/>
          <w:b/>
          <w:color w:val="000000"/>
          <w:u w:val="single"/>
        </w:rPr>
        <w:t>6</w:t>
      </w:r>
      <w:r w:rsidRPr="001A6E01">
        <w:rPr>
          <w:rFonts w:cstheme="minorHAnsi"/>
          <w:b/>
          <w:color w:val="000000"/>
          <w:u w:val="single"/>
        </w:rPr>
        <w:t>:</w:t>
      </w:r>
      <w:r>
        <w:rPr>
          <w:rFonts w:cstheme="minorHAnsi"/>
          <w:b/>
          <w:color w:val="000000"/>
          <w:u w:val="single"/>
        </w:rPr>
        <w:t xml:space="preserve"> </w:t>
      </w:r>
      <w:r w:rsidRPr="00C03886">
        <w:rPr>
          <w:rFonts w:cstheme="minorHAnsi"/>
          <w:b/>
          <w:color w:val="000000"/>
        </w:rPr>
        <w:t>When non-overlapping concurrent measurement gap patterns, the measurement requirements for SSB/CSI-RS/PRS in Rel15/Rel16 without the gap sharing can be applicable for them independently.</w:t>
      </w:r>
    </w:p>
    <w:p w14:paraId="4D187DF3" w14:textId="77777777" w:rsidR="000F20AC" w:rsidRPr="009309D1" w:rsidRDefault="000F20AC" w:rsidP="001D3830">
      <w:pPr>
        <w:pStyle w:val="Heading1"/>
        <w:numPr>
          <w:ilvl w:val="0"/>
          <w:numId w:val="2"/>
        </w:numPr>
        <w:rPr>
          <w:rFonts w:asciiTheme="minorHAnsi" w:hAnsiTheme="minorHAnsi" w:cstheme="minorHAnsi"/>
        </w:rPr>
      </w:pPr>
      <w:r w:rsidRPr="009309D1">
        <w:rPr>
          <w:rFonts w:asciiTheme="minorHAnsi" w:hAnsiTheme="minorHAnsi" w:cstheme="minorHAnsi"/>
        </w:rPr>
        <w:t>References</w:t>
      </w:r>
    </w:p>
    <w:p w14:paraId="192729A7" w14:textId="77777777" w:rsidR="003D7BF5" w:rsidRPr="001E5676" w:rsidRDefault="003D7BF5" w:rsidP="003D7BF5">
      <w:pPr>
        <w:pStyle w:val="Doc-titleJK"/>
        <w:numPr>
          <w:ilvl w:val="0"/>
          <w:numId w:val="1"/>
        </w:numPr>
        <w:rPr>
          <w:rFonts w:asciiTheme="minorHAnsi" w:hAnsiTheme="minorHAnsi" w:cstheme="minorHAnsi"/>
          <w:color w:val="auto"/>
        </w:rPr>
      </w:pPr>
      <w:r w:rsidRPr="009309D1">
        <w:rPr>
          <w:rFonts w:asciiTheme="minorHAnsi" w:hAnsiTheme="minorHAnsi" w:cstheme="minorHAnsi"/>
          <w:color w:val="auto"/>
        </w:rPr>
        <w:t>RP-</w:t>
      </w:r>
      <w:r>
        <w:rPr>
          <w:rFonts w:asciiTheme="minorHAnsi" w:hAnsiTheme="minorHAnsi" w:cstheme="minorHAnsi"/>
          <w:color w:val="auto"/>
        </w:rPr>
        <w:t>20</w:t>
      </w:r>
      <w:r w:rsidRPr="009309D1">
        <w:rPr>
          <w:rFonts w:asciiTheme="minorHAnsi" w:hAnsiTheme="minorHAnsi" w:cstheme="minorHAnsi"/>
          <w:color w:val="auto"/>
        </w:rPr>
        <w:t>2</w:t>
      </w:r>
      <w:r>
        <w:rPr>
          <w:rFonts w:asciiTheme="minorHAnsi" w:hAnsiTheme="minorHAnsi" w:cstheme="minorHAnsi"/>
          <w:color w:val="auto"/>
        </w:rPr>
        <w:t xml:space="preserve">658 </w:t>
      </w:r>
      <w:r w:rsidRPr="001E5676">
        <w:rPr>
          <w:rFonts w:asciiTheme="minorHAnsi" w:hAnsiTheme="minorHAnsi" w:cstheme="minorHAnsi"/>
          <w:color w:val="auto"/>
        </w:rPr>
        <w:t>Revised WID on NR and MR-DC measurement gap enhancements</w:t>
      </w:r>
    </w:p>
    <w:p w14:paraId="70D7ED1F" w14:textId="78E95288" w:rsidR="002E0EC6" w:rsidRDefault="00CC036C" w:rsidP="003D7BF5">
      <w:pPr>
        <w:pStyle w:val="Doc-titleJK"/>
        <w:numPr>
          <w:ilvl w:val="0"/>
          <w:numId w:val="1"/>
        </w:numPr>
        <w:rPr>
          <w:rFonts w:asciiTheme="minorHAnsi" w:hAnsiTheme="minorHAnsi" w:cstheme="minorHAnsi"/>
          <w:color w:val="auto"/>
          <w:lang w:eastAsia="en-US"/>
        </w:rPr>
      </w:pPr>
      <w:r w:rsidRPr="00CC036C">
        <w:rPr>
          <w:rFonts w:asciiTheme="minorHAnsi" w:hAnsiTheme="minorHAnsi" w:cstheme="minorHAnsi"/>
          <w:color w:val="auto"/>
          <w:lang w:eastAsia="en-US"/>
        </w:rPr>
        <w:t>R4-2115342</w:t>
      </w:r>
      <w:r w:rsidR="002E0EC6" w:rsidRPr="002E0EC6">
        <w:rPr>
          <w:rFonts w:asciiTheme="minorHAnsi" w:hAnsiTheme="minorHAnsi" w:cstheme="minorHAnsi"/>
          <w:color w:val="auto"/>
          <w:lang w:eastAsia="en-US"/>
        </w:rPr>
        <w:tab/>
        <w:t xml:space="preserve"> WF on R17 NR MG enhancements - Multiple concurrent and independent MG patterns</w:t>
      </w:r>
    </w:p>
    <w:p w14:paraId="512AC2D4" w14:textId="56492884" w:rsidR="003D7BF5" w:rsidRPr="00875AF0" w:rsidRDefault="003D7BF5" w:rsidP="003D7BF5">
      <w:pPr>
        <w:pStyle w:val="Doc-titleJK"/>
        <w:numPr>
          <w:ilvl w:val="0"/>
          <w:numId w:val="1"/>
        </w:numPr>
        <w:rPr>
          <w:rFonts w:asciiTheme="minorHAnsi" w:hAnsiTheme="minorHAnsi" w:cstheme="minorHAnsi"/>
          <w:color w:val="auto"/>
          <w:lang w:eastAsia="en-US"/>
        </w:rPr>
      </w:pPr>
      <w:r w:rsidRPr="00875AF0">
        <w:rPr>
          <w:rFonts w:asciiTheme="minorHAnsi" w:hAnsiTheme="minorHAnsi" w:cstheme="minorHAnsi"/>
          <w:color w:val="auto"/>
          <w:lang w:eastAsia="en-US"/>
        </w:rPr>
        <w:t>TS38.133 v16.</w:t>
      </w:r>
      <w:r w:rsidR="00BF5B4E">
        <w:rPr>
          <w:rFonts w:asciiTheme="minorHAnsi" w:hAnsiTheme="minorHAnsi" w:cstheme="minorHAnsi"/>
          <w:color w:val="auto"/>
          <w:lang w:eastAsia="en-US"/>
        </w:rPr>
        <w:t>8</w:t>
      </w:r>
      <w:r w:rsidRPr="00875AF0">
        <w:rPr>
          <w:rFonts w:asciiTheme="minorHAnsi" w:hAnsiTheme="minorHAnsi" w:cstheme="minorHAnsi"/>
          <w:color w:val="auto"/>
          <w:lang w:eastAsia="en-US"/>
        </w:rPr>
        <w:t>.0</w:t>
      </w:r>
    </w:p>
    <w:p w14:paraId="47FC67C8" w14:textId="02447609" w:rsidR="008206BC" w:rsidRDefault="008206BC" w:rsidP="008206BC">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TS38.33</w:t>
      </w:r>
      <w:r>
        <w:rPr>
          <w:rFonts w:asciiTheme="minorHAnsi" w:hAnsiTheme="minorHAnsi" w:cstheme="minorHAnsi"/>
          <w:color w:val="auto"/>
        </w:rPr>
        <w:t>1</w:t>
      </w:r>
      <w:r w:rsidRPr="00875AF0">
        <w:rPr>
          <w:rFonts w:asciiTheme="minorHAnsi" w:hAnsiTheme="minorHAnsi" w:cstheme="minorHAnsi"/>
          <w:color w:val="auto"/>
        </w:rPr>
        <w:t xml:space="preserve"> v16.</w:t>
      </w:r>
      <w:r>
        <w:rPr>
          <w:rFonts w:asciiTheme="minorHAnsi" w:hAnsiTheme="minorHAnsi" w:cstheme="minorHAnsi"/>
          <w:color w:val="auto"/>
        </w:rPr>
        <w:t>2</w:t>
      </w:r>
      <w:r w:rsidRPr="00875AF0">
        <w:rPr>
          <w:rFonts w:asciiTheme="minorHAnsi" w:hAnsiTheme="minorHAnsi" w:cstheme="minorHAnsi"/>
          <w:color w:val="auto"/>
        </w:rPr>
        <w:t>.0</w:t>
      </w:r>
    </w:p>
    <w:p w14:paraId="1770E98D" w14:textId="7FEE1EC2" w:rsidR="004608E1" w:rsidRPr="004608E1" w:rsidRDefault="004608E1" w:rsidP="004608E1">
      <w:pPr>
        <w:pStyle w:val="Doc-titleJK"/>
        <w:numPr>
          <w:ilvl w:val="0"/>
          <w:numId w:val="1"/>
        </w:numPr>
        <w:rPr>
          <w:rFonts w:asciiTheme="minorHAnsi" w:hAnsiTheme="minorHAnsi" w:cstheme="minorHAnsi"/>
          <w:color w:val="auto"/>
        </w:rPr>
      </w:pPr>
      <w:r w:rsidRPr="004608E1">
        <w:rPr>
          <w:rFonts w:asciiTheme="minorHAnsi" w:hAnsiTheme="minorHAnsi" w:cstheme="minorHAnsi"/>
          <w:color w:val="auto"/>
        </w:rPr>
        <w:t>R4-2109992</w:t>
      </w:r>
    </w:p>
    <w:p w14:paraId="3A5C4EB6" w14:textId="77777777" w:rsidR="004608E1" w:rsidRPr="004608E1" w:rsidRDefault="004608E1" w:rsidP="004608E1">
      <w:pPr>
        <w:rPr>
          <w:lang w:val="en-GB" w:eastAsia="en-GB"/>
        </w:rPr>
      </w:pPr>
    </w:p>
    <w:sectPr w:rsidR="004608E1" w:rsidRPr="004608E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F12FD8" w14:textId="77777777" w:rsidR="00E34B21" w:rsidRDefault="00E34B21">
      <w:r>
        <w:separator/>
      </w:r>
    </w:p>
  </w:endnote>
  <w:endnote w:type="continuationSeparator" w:id="0">
    <w:p w14:paraId="3C82A2EB" w14:textId="77777777" w:rsidR="00E34B21" w:rsidRDefault="00E34B21">
      <w:r>
        <w:continuationSeparator/>
      </w:r>
    </w:p>
  </w:endnote>
  <w:endnote w:type="continuationNotice" w:id="1">
    <w:p w14:paraId="6F7BB0F4" w14:textId="77777777" w:rsidR="00E34B21" w:rsidRDefault="00E34B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General definition of Common pe">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36CBA0" w14:textId="77777777" w:rsidR="00E34B21" w:rsidRDefault="00E34B21">
      <w:r>
        <w:separator/>
      </w:r>
    </w:p>
  </w:footnote>
  <w:footnote w:type="continuationSeparator" w:id="0">
    <w:p w14:paraId="3FC85CDF" w14:textId="77777777" w:rsidR="00E34B21" w:rsidRDefault="00E34B21">
      <w:r>
        <w:continuationSeparator/>
      </w:r>
    </w:p>
  </w:footnote>
  <w:footnote w:type="continuationNotice" w:id="1">
    <w:p w14:paraId="7F13B88F" w14:textId="77777777" w:rsidR="00E34B21" w:rsidRDefault="00E34B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41B39"/>
    <w:multiLevelType w:val="hybridMultilevel"/>
    <w:tmpl w:val="27D2181C"/>
    <w:lvl w:ilvl="0" w:tplc="31DAF568">
      <w:start w:val="1"/>
      <w:numFmt w:val="bullet"/>
      <w:lvlText w:val="•"/>
      <w:lvlJc w:val="left"/>
      <w:pPr>
        <w:tabs>
          <w:tab w:val="num" w:pos="720"/>
        </w:tabs>
        <w:ind w:left="720" w:hanging="360"/>
      </w:pPr>
      <w:rPr>
        <w:rFonts w:ascii="Arial" w:hAnsi="Arial" w:hint="default"/>
      </w:rPr>
    </w:lvl>
    <w:lvl w:ilvl="1" w:tplc="2502104C">
      <w:numFmt w:val="bullet"/>
      <w:lvlText w:val="•"/>
      <w:lvlJc w:val="left"/>
      <w:pPr>
        <w:tabs>
          <w:tab w:val="num" w:pos="1440"/>
        </w:tabs>
        <w:ind w:left="1440" w:hanging="360"/>
      </w:pPr>
      <w:rPr>
        <w:rFonts w:ascii="Arial" w:hAnsi="Arial" w:hint="default"/>
      </w:rPr>
    </w:lvl>
    <w:lvl w:ilvl="2" w:tplc="72EEB44E">
      <w:numFmt w:val="bullet"/>
      <w:lvlText w:val="•"/>
      <w:lvlJc w:val="left"/>
      <w:pPr>
        <w:tabs>
          <w:tab w:val="num" w:pos="2160"/>
        </w:tabs>
        <w:ind w:left="2160" w:hanging="360"/>
      </w:pPr>
      <w:rPr>
        <w:rFonts w:ascii="Arial" w:hAnsi="Arial" w:hint="default"/>
      </w:rPr>
    </w:lvl>
    <w:lvl w:ilvl="3" w:tplc="CBAAEA4E" w:tentative="1">
      <w:start w:val="1"/>
      <w:numFmt w:val="bullet"/>
      <w:lvlText w:val="•"/>
      <w:lvlJc w:val="left"/>
      <w:pPr>
        <w:tabs>
          <w:tab w:val="num" w:pos="2880"/>
        </w:tabs>
        <w:ind w:left="2880" w:hanging="360"/>
      </w:pPr>
      <w:rPr>
        <w:rFonts w:ascii="Arial" w:hAnsi="Arial" w:hint="default"/>
      </w:rPr>
    </w:lvl>
    <w:lvl w:ilvl="4" w:tplc="36DE372C" w:tentative="1">
      <w:start w:val="1"/>
      <w:numFmt w:val="bullet"/>
      <w:lvlText w:val="•"/>
      <w:lvlJc w:val="left"/>
      <w:pPr>
        <w:tabs>
          <w:tab w:val="num" w:pos="3600"/>
        </w:tabs>
        <w:ind w:left="3600" w:hanging="360"/>
      </w:pPr>
      <w:rPr>
        <w:rFonts w:ascii="Arial" w:hAnsi="Arial" w:hint="default"/>
      </w:rPr>
    </w:lvl>
    <w:lvl w:ilvl="5" w:tplc="DF1A98A8" w:tentative="1">
      <w:start w:val="1"/>
      <w:numFmt w:val="bullet"/>
      <w:lvlText w:val="•"/>
      <w:lvlJc w:val="left"/>
      <w:pPr>
        <w:tabs>
          <w:tab w:val="num" w:pos="4320"/>
        </w:tabs>
        <w:ind w:left="4320" w:hanging="360"/>
      </w:pPr>
      <w:rPr>
        <w:rFonts w:ascii="Arial" w:hAnsi="Arial" w:hint="default"/>
      </w:rPr>
    </w:lvl>
    <w:lvl w:ilvl="6" w:tplc="F24864AE" w:tentative="1">
      <w:start w:val="1"/>
      <w:numFmt w:val="bullet"/>
      <w:lvlText w:val="•"/>
      <w:lvlJc w:val="left"/>
      <w:pPr>
        <w:tabs>
          <w:tab w:val="num" w:pos="5040"/>
        </w:tabs>
        <w:ind w:left="5040" w:hanging="360"/>
      </w:pPr>
      <w:rPr>
        <w:rFonts w:ascii="Arial" w:hAnsi="Arial" w:hint="default"/>
      </w:rPr>
    </w:lvl>
    <w:lvl w:ilvl="7" w:tplc="F4145AF6" w:tentative="1">
      <w:start w:val="1"/>
      <w:numFmt w:val="bullet"/>
      <w:lvlText w:val="•"/>
      <w:lvlJc w:val="left"/>
      <w:pPr>
        <w:tabs>
          <w:tab w:val="num" w:pos="5760"/>
        </w:tabs>
        <w:ind w:left="5760" w:hanging="360"/>
      </w:pPr>
      <w:rPr>
        <w:rFonts w:ascii="Arial" w:hAnsi="Arial" w:hint="default"/>
      </w:rPr>
    </w:lvl>
    <w:lvl w:ilvl="8" w:tplc="28B4ECD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6326E"/>
    <w:multiLevelType w:val="hybridMultilevel"/>
    <w:tmpl w:val="B5A2BD9A"/>
    <w:lvl w:ilvl="0" w:tplc="04090001">
      <w:start w:val="1"/>
      <w:numFmt w:val="bullet"/>
      <w:lvlText w:val=""/>
      <w:lvlJc w:val="left"/>
      <w:pPr>
        <w:tabs>
          <w:tab w:val="num" w:pos="360"/>
        </w:tabs>
        <w:ind w:left="360" w:hanging="360"/>
      </w:pPr>
      <w:rPr>
        <w:rFonts w:ascii="Symbol" w:hAnsi="Symbol" w:hint="default"/>
      </w:rPr>
    </w:lvl>
    <w:lvl w:ilvl="1" w:tplc="91362DF6">
      <w:start w:val="332"/>
      <w:numFmt w:val="bullet"/>
      <w:lvlText w:val="–"/>
      <w:lvlJc w:val="left"/>
      <w:pPr>
        <w:tabs>
          <w:tab w:val="num" w:pos="1080"/>
        </w:tabs>
        <w:ind w:left="1080" w:hanging="360"/>
      </w:pPr>
      <w:rPr>
        <w:rFonts w:ascii="Arial" w:hAnsi="Arial" w:hint="default"/>
      </w:rPr>
    </w:lvl>
    <w:lvl w:ilvl="2" w:tplc="9C340234">
      <w:start w:val="332"/>
      <w:numFmt w:val="bullet"/>
      <w:lvlText w:val="•"/>
      <w:lvlJc w:val="left"/>
      <w:pPr>
        <w:tabs>
          <w:tab w:val="num" w:pos="1800"/>
        </w:tabs>
        <w:ind w:left="1800" w:hanging="360"/>
      </w:pPr>
      <w:rPr>
        <w:rFonts w:ascii="Arial" w:hAnsi="Arial" w:hint="default"/>
      </w:rPr>
    </w:lvl>
    <w:lvl w:ilvl="3" w:tplc="D6F40576">
      <w:start w:val="1"/>
      <w:numFmt w:val="bullet"/>
      <w:lvlText w:val="•"/>
      <w:lvlJc w:val="left"/>
      <w:pPr>
        <w:tabs>
          <w:tab w:val="num" w:pos="2520"/>
        </w:tabs>
        <w:ind w:left="2520" w:hanging="360"/>
      </w:pPr>
      <w:rPr>
        <w:rFonts w:ascii="Arial" w:hAnsi="Arial" w:hint="default"/>
      </w:rPr>
    </w:lvl>
    <w:lvl w:ilvl="4" w:tplc="E64C705A">
      <w:start w:val="1"/>
      <w:numFmt w:val="bullet"/>
      <w:lvlText w:val="•"/>
      <w:lvlJc w:val="left"/>
      <w:pPr>
        <w:tabs>
          <w:tab w:val="num" w:pos="3240"/>
        </w:tabs>
        <w:ind w:left="3240" w:hanging="360"/>
      </w:pPr>
      <w:rPr>
        <w:rFonts w:ascii="Arial" w:hAnsi="Arial" w:hint="default"/>
      </w:rPr>
    </w:lvl>
    <w:lvl w:ilvl="5" w:tplc="9A289BDC">
      <w:start w:val="1"/>
      <w:numFmt w:val="bullet"/>
      <w:lvlText w:val="•"/>
      <w:lvlJc w:val="left"/>
      <w:pPr>
        <w:tabs>
          <w:tab w:val="num" w:pos="3960"/>
        </w:tabs>
        <w:ind w:left="3960" w:hanging="360"/>
      </w:pPr>
      <w:rPr>
        <w:rFonts w:ascii="Arial" w:hAnsi="Arial" w:hint="default"/>
      </w:rPr>
    </w:lvl>
    <w:lvl w:ilvl="6" w:tplc="F5B0E0F6" w:tentative="1">
      <w:start w:val="1"/>
      <w:numFmt w:val="bullet"/>
      <w:lvlText w:val="•"/>
      <w:lvlJc w:val="left"/>
      <w:pPr>
        <w:tabs>
          <w:tab w:val="num" w:pos="4680"/>
        </w:tabs>
        <w:ind w:left="4680" w:hanging="360"/>
      </w:pPr>
      <w:rPr>
        <w:rFonts w:ascii="Arial" w:hAnsi="Arial" w:hint="default"/>
      </w:rPr>
    </w:lvl>
    <w:lvl w:ilvl="7" w:tplc="F60CE18C" w:tentative="1">
      <w:start w:val="1"/>
      <w:numFmt w:val="bullet"/>
      <w:lvlText w:val="•"/>
      <w:lvlJc w:val="left"/>
      <w:pPr>
        <w:tabs>
          <w:tab w:val="num" w:pos="5400"/>
        </w:tabs>
        <w:ind w:left="5400" w:hanging="360"/>
      </w:pPr>
      <w:rPr>
        <w:rFonts w:ascii="Arial" w:hAnsi="Arial" w:hint="default"/>
      </w:rPr>
    </w:lvl>
    <w:lvl w:ilvl="8" w:tplc="34D0643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9054278"/>
    <w:multiLevelType w:val="hybridMultilevel"/>
    <w:tmpl w:val="77CE8D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05E28"/>
    <w:multiLevelType w:val="hybridMultilevel"/>
    <w:tmpl w:val="D2A6EA76"/>
    <w:lvl w:ilvl="0" w:tplc="30825C6C">
      <w:start w:val="1"/>
      <w:numFmt w:val="bullet"/>
      <w:lvlText w:val="•"/>
      <w:lvlJc w:val="left"/>
      <w:pPr>
        <w:tabs>
          <w:tab w:val="num" w:pos="720"/>
        </w:tabs>
        <w:ind w:left="720" w:hanging="360"/>
      </w:pPr>
      <w:rPr>
        <w:rFonts w:ascii="Arial" w:hAnsi="Arial" w:hint="default"/>
      </w:rPr>
    </w:lvl>
    <w:lvl w:ilvl="1" w:tplc="F6E8E576">
      <w:numFmt w:val="bullet"/>
      <w:lvlText w:val="•"/>
      <w:lvlJc w:val="left"/>
      <w:pPr>
        <w:tabs>
          <w:tab w:val="num" w:pos="1440"/>
        </w:tabs>
        <w:ind w:left="1440" w:hanging="360"/>
      </w:pPr>
      <w:rPr>
        <w:rFonts w:ascii="Arial" w:hAnsi="Arial" w:hint="default"/>
      </w:rPr>
    </w:lvl>
    <w:lvl w:ilvl="2" w:tplc="7612FAA2">
      <w:numFmt w:val="bullet"/>
      <w:lvlText w:val="•"/>
      <w:lvlJc w:val="left"/>
      <w:pPr>
        <w:tabs>
          <w:tab w:val="num" w:pos="2160"/>
        </w:tabs>
        <w:ind w:left="2160" w:hanging="360"/>
      </w:pPr>
      <w:rPr>
        <w:rFonts w:ascii="Arial" w:hAnsi="Arial" w:hint="default"/>
      </w:rPr>
    </w:lvl>
    <w:lvl w:ilvl="3" w:tplc="D34A5E64" w:tentative="1">
      <w:start w:val="1"/>
      <w:numFmt w:val="bullet"/>
      <w:lvlText w:val="•"/>
      <w:lvlJc w:val="left"/>
      <w:pPr>
        <w:tabs>
          <w:tab w:val="num" w:pos="2880"/>
        </w:tabs>
        <w:ind w:left="2880" w:hanging="360"/>
      </w:pPr>
      <w:rPr>
        <w:rFonts w:ascii="Arial" w:hAnsi="Arial" w:hint="default"/>
      </w:rPr>
    </w:lvl>
    <w:lvl w:ilvl="4" w:tplc="7BAE32E6" w:tentative="1">
      <w:start w:val="1"/>
      <w:numFmt w:val="bullet"/>
      <w:lvlText w:val="•"/>
      <w:lvlJc w:val="left"/>
      <w:pPr>
        <w:tabs>
          <w:tab w:val="num" w:pos="3600"/>
        </w:tabs>
        <w:ind w:left="3600" w:hanging="360"/>
      </w:pPr>
      <w:rPr>
        <w:rFonts w:ascii="Arial" w:hAnsi="Arial" w:hint="default"/>
      </w:rPr>
    </w:lvl>
    <w:lvl w:ilvl="5" w:tplc="E938C412" w:tentative="1">
      <w:start w:val="1"/>
      <w:numFmt w:val="bullet"/>
      <w:lvlText w:val="•"/>
      <w:lvlJc w:val="left"/>
      <w:pPr>
        <w:tabs>
          <w:tab w:val="num" w:pos="4320"/>
        </w:tabs>
        <w:ind w:left="4320" w:hanging="360"/>
      </w:pPr>
      <w:rPr>
        <w:rFonts w:ascii="Arial" w:hAnsi="Arial" w:hint="default"/>
      </w:rPr>
    </w:lvl>
    <w:lvl w:ilvl="6" w:tplc="66D0B864" w:tentative="1">
      <w:start w:val="1"/>
      <w:numFmt w:val="bullet"/>
      <w:lvlText w:val="•"/>
      <w:lvlJc w:val="left"/>
      <w:pPr>
        <w:tabs>
          <w:tab w:val="num" w:pos="5040"/>
        </w:tabs>
        <w:ind w:left="5040" w:hanging="360"/>
      </w:pPr>
      <w:rPr>
        <w:rFonts w:ascii="Arial" w:hAnsi="Arial" w:hint="default"/>
      </w:rPr>
    </w:lvl>
    <w:lvl w:ilvl="7" w:tplc="7416D1DE" w:tentative="1">
      <w:start w:val="1"/>
      <w:numFmt w:val="bullet"/>
      <w:lvlText w:val="•"/>
      <w:lvlJc w:val="left"/>
      <w:pPr>
        <w:tabs>
          <w:tab w:val="num" w:pos="5760"/>
        </w:tabs>
        <w:ind w:left="5760" w:hanging="360"/>
      </w:pPr>
      <w:rPr>
        <w:rFonts w:ascii="Arial" w:hAnsi="Arial" w:hint="default"/>
      </w:rPr>
    </w:lvl>
    <w:lvl w:ilvl="8" w:tplc="B5CCFAC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4434CB"/>
    <w:multiLevelType w:val="hybridMultilevel"/>
    <w:tmpl w:val="24A09630"/>
    <w:lvl w:ilvl="0" w:tplc="A14EAF78">
      <w:start w:val="1"/>
      <w:numFmt w:val="decimal"/>
      <w:lvlText w:val="%1."/>
      <w:lvlJc w:val="left"/>
      <w:pPr>
        <w:ind w:left="720" w:hanging="360"/>
      </w:pPr>
      <w:rPr>
        <w:rFonts w:cstheme="minorBidi" w:hint="default"/>
        <w:b w:val="0"/>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9305E2"/>
    <w:multiLevelType w:val="hybridMultilevel"/>
    <w:tmpl w:val="5042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037CE"/>
    <w:multiLevelType w:val="multilevel"/>
    <w:tmpl w:val="1C6037CE"/>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6D16BC"/>
    <w:multiLevelType w:val="hybridMultilevel"/>
    <w:tmpl w:val="5E1EFC74"/>
    <w:lvl w:ilvl="0" w:tplc="D90C57C4">
      <w:start w:val="1"/>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57AEF"/>
    <w:multiLevelType w:val="hybridMultilevel"/>
    <w:tmpl w:val="FDF6937A"/>
    <w:lvl w:ilvl="0" w:tplc="36246222">
      <w:start w:val="1"/>
      <w:numFmt w:val="bullet"/>
      <w:lvlText w:val="•"/>
      <w:lvlJc w:val="left"/>
      <w:pPr>
        <w:tabs>
          <w:tab w:val="num" w:pos="720"/>
        </w:tabs>
        <w:ind w:left="720" w:hanging="360"/>
      </w:pPr>
      <w:rPr>
        <w:rFonts w:ascii="Arial" w:hAnsi="Arial" w:hint="default"/>
      </w:rPr>
    </w:lvl>
    <w:lvl w:ilvl="1" w:tplc="1EC4960C">
      <w:numFmt w:val="bullet"/>
      <w:lvlText w:val="•"/>
      <w:lvlJc w:val="left"/>
      <w:pPr>
        <w:tabs>
          <w:tab w:val="num" w:pos="1440"/>
        </w:tabs>
        <w:ind w:left="1440" w:hanging="360"/>
      </w:pPr>
      <w:rPr>
        <w:rFonts w:ascii="Arial" w:hAnsi="Arial" w:hint="default"/>
      </w:rPr>
    </w:lvl>
    <w:lvl w:ilvl="2" w:tplc="B1B26D02" w:tentative="1">
      <w:start w:val="1"/>
      <w:numFmt w:val="bullet"/>
      <w:lvlText w:val="•"/>
      <w:lvlJc w:val="left"/>
      <w:pPr>
        <w:tabs>
          <w:tab w:val="num" w:pos="2160"/>
        </w:tabs>
        <w:ind w:left="2160" w:hanging="360"/>
      </w:pPr>
      <w:rPr>
        <w:rFonts w:ascii="Arial" w:hAnsi="Arial" w:hint="default"/>
      </w:rPr>
    </w:lvl>
    <w:lvl w:ilvl="3" w:tplc="4328C726" w:tentative="1">
      <w:start w:val="1"/>
      <w:numFmt w:val="bullet"/>
      <w:lvlText w:val="•"/>
      <w:lvlJc w:val="left"/>
      <w:pPr>
        <w:tabs>
          <w:tab w:val="num" w:pos="2880"/>
        </w:tabs>
        <w:ind w:left="2880" w:hanging="360"/>
      </w:pPr>
      <w:rPr>
        <w:rFonts w:ascii="Arial" w:hAnsi="Arial" w:hint="default"/>
      </w:rPr>
    </w:lvl>
    <w:lvl w:ilvl="4" w:tplc="7526D1A4" w:tentative="1">
      <w:start w:val="1"/>
      <w:numFmt w:val="bullet"/>
      <w:lvlText w:val="•"/>
      <w:lvlJc w:val="left"/>
      <w:pPr>
        <w:tabs>
          <w:tab w:val="num" w:pos="3600"/>
        </w:tabs>
        <w:ind w:left="3600" w:hanging="360"/>
      </w:pPr>
      <w:rPr>
        <w:rFonts w:ascii="Arial" w:hAnsi="Arial" w:hint="default"/>
      </w:rPr>
    </w:lvl>
    <w:lvl w:ilvl="5" w:tplc="2D021F8C" w:tentative="1">
      <w:start w:val="1"/>
      <w:numFmt w:val="bullet"/>
      <w:lvlText w:val="•"/>
      <w:lvlJc w:val="left"/>
      <w:pPr>
        <w:tabs>
          <w:tab w:val="num" w:pos="4320"/>
        </w:tabs>
        <w:ind w:left="4320" w:hanging="360"/>
      </w:pPr>
      <w:rPr>
        <w:rFonts w:ascii="Arial" w:hAnsi="Arial" w:hint="default"/>
      </w:rPr>
    </w:lvl>
    <w:lvl w:ilvl="6" w:tplc="BA1A1F48" w:tentative="1">
      <w:start w:val="1"/>
      <w:numFmt w:val="bullet"/>
      <w:lvlText w:val="•"/>
      <w:lvlJc w:val="left"/>
      <w:pPr>
        <w:tabs>
          <w:tab w:val="num" w:pos="5040"/>
        </w:tabs>
        <w:ind w:left="5040" w:hanging="360"/>
      </w:pPr>
      <w:rPr>
        <w:rFonts w:ascii="Arial" w:hAnsi="Arial" w:hint="default"/>
      </w:rPr>
    </w:lvl>
    <w:lvl w:ilvl="7" w:tplc="6EDC5B0A" w:tentative="1">
      <w:start w:val="1"/>
      <w:numFmt w:val="bullet"/>
      <w:lvlText w:val="•"/>
      <w:lvlJc w:val="left"/>
      <w:pPr>
        <w:tabs>
          <w:tab w:val="num" w:pos="5760"/>
        </w:tabs>
        <w:ind w:left="5760" w:hanging="360"/>
      </w:pPr>
      <w:rPr>
        <w:rFonts w:ascii="Arial" w:hAnsi="Arial" w:hint="default"/>
      </w:rPr>
    </w:lvl>
    <w:lvl w:ilvl="8" w:tplc="0596AD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081C7A"/>
    <w:multiLevelType w:val="hybridMultilevel"/>
    <w:tmpl w:val="3DDEC328"/>
    <w:lvl w:ilvl="0" w:tplc="04090001">
      <w:start w:val="1"/>
      <w:numFmt w:val="bullet"/>
      <w:lvlText w:val=""/>
      <w:lvlJc w:val="left"/>
      <w:pPr>
        <w:ind w:left="720" w:hanging="360"/>
      </w:pPr>
      <w:rPr>
        <w:rFonts w:ascii="Symbol" w:hAnsi="Symbol" w:hint="default"/>
        <w:b w:val="0"/>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A174B1"/>
    <w:multiLevelType w:val="hybridMultilevel"/>
    <w:tmpl w:val="F3161AD8"/>
    <w:lvl w:ilvl="0" w:tplc="236A016C">
      <w:start w:val="1"/>
      <w:numFmt w:val="bullet"/>
      <w:lvlText w:val="•"/>
      <w:lvlJc w:val="left"/>
      <w:pPr>
        <w:tabs>
          <w:tab w:val="num" w:pos="720"/>
        </w:tabs>
        <w:ind w:left="720" w:hanging="360"/>
      </w:pPr>
      <w:rPr>
        <w:rFonts w:ascii="Arial" w:hAnsi="Arial" w:hint="default"/>
      </w:rPr>
    </w:lvl>
    <w:lvl w:ilvl="1" w:tplc="CB5AC552">
      <w:numFmt w:val="bullet"/>
      <w:lvlText w:val="•"/>
      <w:lvlJc w:val="left"/>
      <w:pPr>
        <w:tabs>
          <w:tab w:val="num" w:pos="1440"/>
        </w:tabs>
        <w:ind w:left="1440" w:hanging="360"/>
      </w:pPr>
      <w:rPr>
        <w:rFonts w:ascii="Arial" w:hAnsi="Arial" w:hint="default"/>
      </w:rPr>
    </w:lvl>
    <w:lvl w:ilvl="2" w:tplc="922C4BCE" w:tentative="1">
      <w:start w:val="1"/>
      <w:numFmt w:val="bullet"/>
      <w:lvlText w:val="•"/>
      <w:lvlJc w:val="left"/>
      <w:pPr>
        <w:tabs>
          <w:tab w:val="num" w:pos="2160"/>
        </w:tabs>
        <w:ind w:left="2160" w:hanging="360"/>
      </w:pPr>
      <w:rPr>
        <w:rFonts w:ascii="Arial" w:hAnsi="Arial" w:hint="default"/>
      </w:rPr>
    </w:lvl>
    <w:lvl w:ilvl="3" w:tplc="830E1502" w:tentative="1">
      <w:start w:val="1"/>
      <w:numFmt w:val="bullet"/>
      <w:lvlText w:val="•"/>
      <w:lvlJc w:val="left"/>
      <w:pPr>
        <w:tabs>
          <w:tab w:val="num" w:pos="2880"/>
        </w:tabs>
        <w:ind w:left="2880" w:hanging="360"/>
      </w:pPr>
      <w:rPr>
        <w:rFonts w:ascii="Arial" w:hAnsi="Arial" w:hint="default"/>
      </w:rPr>
    </w:lvl>
    <w:lvl w:ilvl="4" w:tplc="33B29904" w:tentative="1">
      <w:start w:val="1"/>
      <w:numFmt w:val="bullet"/>
      <w:lvlText w:val="•"/>
      <w:lvlJc w:val="left"/>
      <w:pPr>
        <w:tabs>
          <w:tab w:val="num" w:pos="3600"/>
        </w:tabs>
        <w:ind w:left="3600" w:hanging="360"/>
      </w:pPr>
      <w:rPr>
        <w:rFonts w:ascii="Arial" w:hAnsi="Arial" w:hint="default"/>
      </w:rPr>
    </w:lvl>
    <w:lvl w:ilvl="5" w:tplc="ABC65C66" w:tentative="1">
      <w:start w:val="1"/>
      <w:numFmt w:val="bullet"/>
      <w:lvlText w:val="•"/>
      <w:lvlJc w:val="left"/>
      <w:pPr>
        <w:tabs>
          <w:tab w:val="num" w:pos="4320"/>
        </w:tabs>
        <w:ind w:left="4320" w:hanging="360"/>
      </w:pPr>
      <w:rPr>
        <w:rFonts w:ascii="Arial" w:hAnsi="Arial" w:hint="default"/>
      </w:rPr>
    </w:lvl>
    <w:lvl w:ilvl="6" w:tplc="3892C3FE" w:tentative="1">
      <w:start w:val="1"/>
      <w:numFmt w:val="bullet"/>
      <w:lvlText w:val="•"/>
      <w:lvlJc w:val="left"/>
      <w:pPr>
        <w:tabs>
          <w:tab w:val="num" w:pos="5040"/>
        </w:tabs>
        <w:ind w:left="5040" w:hanging="360"/>
      </w:pPr>
      <w:rPr>
        <w:rFonts w:ascii="Arial" w:hAnsi="Arial" w:hint="default"/>
      </w:rPr>
    </w:lvl>
    <w:lvl w:ilvl="7" w:tplc="78C6C866" w:tentative="1">
      <w:start w:val="1"/>
      <w:numFmt w:val="bullet"/>
      <w:lvlText w:val="•"/>
      <w:lvlJc w:val="left"/>
      <w:pPr>
        <w:tabs>
          <w:tab w:val="num" w:pos="5760"/>
        </w:tabs>
        <w:ind w:left="5760" w:hanging="360"/>
      </w:pPr>
      <w:rPr>
        <w:rFonts w:ascii="Arial" w:hAnsi="Arial" w:hint="default"/>
      </w:rPr>
    </w:lvl>
    <w:lvl w:ilvl="8" w:tplc="9E8001C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DAC6C04"/>
    <w:multiLevelType w:val="hybridMultilevel"/>
    <w:tmpl w:val="5A78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BF2452"/>
    <w:multiLevelType w:val="hybridMultilevel"/>
    <w:tmpl w:val="3CCA97C2"/>
    <w:lvl w:ilvl="0" w:tplc="04090001">
      <w:start w:val="1"/>
      <w:numFmt w:val="bullet"/>
      <w:lvlText w:val=""/>
      <w:lvlJc w:val="left"/>
      <w:pPr>
        <w:ind w:left="720" w:hanging="360"/>
      </w:pPr>
      <w:rPr>
        <w:rFonts w:ascii="Symbol" w:hAnsi="Symbol" w:hint="default"/>
        <w:b w:val="0"/>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14A0DF0"/>
    <w:multiLevelType w:val="hybridMultilevel"/>
    <w:tmpl w:val="CCF0C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977CF4"/>
    <w:multiLevelType w:val="hybridMultilevel"/>
    <w:tmpl w:val="C22A51EA"/>
    <w:lvl w:ilvl="0" w:tplc="D25CA03A">
      <w:start w:val="1"/>
      <w:numFmt w:val="bullet"/>
      <w:lvlText w:val="•"/>
      <w:lvlJc w:val="left"/>
      <w:pPr>
        <w:tabs>
          <w:tab w:val="num" w:pos="720"/>
        </w:tabs>
        <w:ind w:left="720" w:hanging="360"/>
      </w:pPr>
      <w:rPr>
        <w:rFonts w:ascii="Arial" w:hAnsi="Arial" w:hint="default"/>
      </w:rPr>
    </w:lvl>
    <w:lvl w:ilvl="1" w:tplc="3F7254F0">
      <w:numFmt w:val="bullet"/>
      <w:lvlText w:val="–"/>
      <w:lvlJc w:val="left"/>
      <w:pPr>
        <w:tabs>
          <w:tab w:val="num" w:pos="1440"/>
        </w:tabs>
        <w:ind w:left="1440" w:hanging="360"/>
      </w:pPr>
      <w:rPr>
        <w:rFonts w:ascii="Arial" w:hAnsi="Arial" w:hint="default"/>
      </w:rPr>
    </w:lvl>
    <w:lvl w:ilvl="2" w:tplc="136C9600">
      <w:start w:val="1"/>
      <w:numFmt w:val="bullet"/>
      <w:lvlText w:val="•"/>
      <w:lvlJc w:val="left"/>
      <w:pPr>
        <w:tabs>
          <w:tab w:val="num" w:pos="2160"/>
        </w:tabs>
        <w:ind w:left="2160" w:hanging="360"/>
      </w:pPr>
      <w:rPr>
        <w:rFonts w:ascii="Arial" w:hAnsi="Arial" w:hint="default"/>
      </w:rPr>
    </w:lvl>
    <w:lvl w:ilvl="3" w:tplc="1BF02BA2" w:tentative="1">
      <w:start w:val="1"/>
      <w:numFmt w:val="bullet"/>
      <w:lvlText w:val="•"/>
      <w:lvlJc w:val="left"/>
      <w:pPr>
        <w:tabs>
          <w:tab w:val="num" w:pos="2880"/>
        </w:tabs>
        <w:ind w:left="2880" w:hanging="360"/>
      </w:pPr>
      <w:rPr>
        <w:rFonts w:ascii="Arial" w:hAnsi="Arial" w:hint="default"/>
      </w:rPr>
    </w:lvl>
    <w:lvl w:ilvl="4" w:tplc="531EF618" w:tentative="1">
      <w:start w:val="1"/>
      <w:numFmt w:val="bullet"/>
      <w:lvlText w:val="•"/>
      <w:lvlJc w:val="left"/>
      <w:pPr>
        <w:tabs>
          <w:tab w:val="num" w:pos="3600"/>
        </w:tabs>
        <w:ind w:left="3600" w:hanging="360"/>
      </w:pPr>
      <w:rPr>
        <w:rFonts w:ascii="Arial" w:hAnsi="Arial" w:hint="default"/>
      </w:rPr>
    </w:lvl>
    <w:lvl w:ilvl="5" w:tplc="BE6A592A" w:tentative="1">
      <w:start w:val="1"/>
      <w:numFmt w:val="bullet"/>
      <w:lvlText w:val="•"/>
      <w:lvlJc w:val="left"/>
      <w:pPr>
        <w:tabs>
          <w:tab w:val="num" w:pos="4320"/>
        </w:tabs>
        <w:ind w:left="4320" w:hanging="360"/>
      </w:pPr>
      <w:rPr>
        <w:rFonts w:ascii="Arial" w:hAnsi="Arial" w:hint="default"/>
      </w:rPr>
    </w:lvl>
    <w:lvl w:ilvl="6" w:tplc="FE64E216" w:tentative="1">
      <w:start w:val="1"/>
      <w:numFmt w:val="bullet"/>
      <w:lvlText w:val="•"/>
      <w:lvlJc w:val="left"/>
      <w:pPr>
        <w:tabs>
          <w:tab w:val="num" w:pos="5040"/>
        </w:tabs>
        <w:ind w:left="5040" w:hanging="360"/>
      </w:pPr>
      <w:rPr>
        <w:rFonts w:ascii="Arial" w:hAnsi="Arial" w:hint="default"/>
      </w:rPr>
    </w:lvl>
    <w:lvl w:ilvl="7" w:tplc="2ADCACB0" w:tentative="1">
      <w:start w:val="1"/>
      <w:numFmt w:val="bullet"/>
      <w:lvlText w:val="•"/>
      <w:lvlJc w:val="left"/>
      <w:pPr>
        <w:tabs>
          <w:tab w:val="num" w:pos="5760"/>
        </w:tabs>
        <w:ind w:left="5760" w:hanging="360"/>
      </w:pPr>
      <w:rPr>
        <w:rFonts w:ascii="Arial" w:hAnsi="Arial" w:hint="default"/>
      </w:rPr>
    </w:lvl>
    <w:lvl w:ilvl="8" w:tplc="9162EA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D36C78"/>
    <w:multiLevelType w:val="hybridMultilevel"/>
    <w:tmpl w:val="F028E174"/>
    <w:lvl w:ilvl="0" w:tplc="9F68EC48">
      <w:start w:val="1"/>
      <w:numFmt w:val="bullet"/>
      <w:lvlText w:val="•"/>
      <w:lvlJc w:val="left"/>
      <w:pPr>
        <w:tabs>
          <w:tab w:val="num" w:pos="720"/>
        </w:tabs>
        <w:ind w:left="720" w:hanging="360"/>
      </w:pPr>
      <w:rPr>
        <w:rFonts w:ascii="Arial" w:hAnsi="Arial" w:hint="default"/>
      </w:rPr>
    </w:lvl>
    <w:lvl w:ilvl="1" w:tplc="39F4C950">
      <w:numFmt w:val="bullet"/>
      <w:lvlText w:val="•"/>
      <w:lvlJc w:val="left"/>
      <w:pPr>
        <w:tabs>
          <w:tab w:val="num" w:pos="1440"/>
        </w:tabs>
        <w:ind w:left="1440" w:hanging="360"/>
      </w:pPr>
      <w:rPr>
        <w:rFonts w:ascii="Arial" w:hAnsi="Arial" w:hint="default"/>
      </w:rPr>
    </w:lvl>
    <w:lvl w:ilvl="2" w:tplc="A7C4759A" w:tentative="1">
      <w:start w:val="1"/>
      <w:numFmt w:val="bullet"/>
      <w:lvlText w:val="•"/>
      <w:lvlJc w:val="left"/>
      <w:pPr>
        <w:tabs>
          <w:tab w:val="num" w:pos="2160"/>
        </w:tabs>
        <w:ind w:left="2160" w:hanging="360"/>
      </w:pPr>
      <w:rPr>
        <w:rFonts w:ascii="Arial" w:hAnsi="Arial" w:hint="default"/>
      </w:rPr>
    </w:lvl>
    <w:lvl w:ilvl="3" w:tplc="26C827A8" w:tentative="1">
      <w:start w:val="1"/>
      <w:numFmt w:val="bullet"/>
      <w:lvlText w:val="•"/>
      <w:lvlJc w:val="left"/>
      <w:pPr>
        <w:tabs>
          <w:tab w:val="num" w:pos="2880"/>
        </w:tabs>
        <w:ind w:left="2880" w:hanging="360"/>
      </w:pPr>
      <w:rPr>
        <w:rFonts w:ascii="Arial" w:hAnsi="Arial" w:hint="default"/>
      </w:rPr>
    </w:lvl>
    <w:lvl w:ilvl="4" w:tplc="ABBA81E8" w:tentative="1">
      <w:start w:val="1"/>
      <w:numFmt w:val="bullet"/>
      <w:lvlText w:val="•"/>
      <w:lvlJc w:val="left"/>
      <w:pPr>
        <w:tabs>
          <w:tab w:val="num" w:pos="3600"/>
        </w:tabs>
        <w:ind w:left="3600" w:hanging="360"/>
      </w:pPr>
      <w:rPr>
        <w:rFonts w:ascii="Arial" w:hAnsi="Arial" w:hint="default"/>
      </w:rPr>
    </w:lvl>
    <w:lvl w:ilvl="5" w:tplc="1EBC9A54" w:tentative="1">
      <w:start w:val="1"/>
      <w:numFmt w:val="bullet"/>
      <w:lvlText w:val="•"/>
      <w:lvlJc w:val="left"/>
      <w:pPr>
        <w:tabs>
          <w:tab w:val="num" w:pos="4320"/>
        </w:tabs>
        <w:ind w:left="4320" w:hanging="360"/>
      </w:pPr>
      <w:rPr>
        <w:rFonts w:ascii="Arial" w:hAnsi="Arial" w:hint="default"/>
      </w:rPr>
    </w:lvl>
    <w:lvl w:ilvl="6" w:tplc="15466014" w:tentative="1">
      <w:start w:val="1"/>
      <w:numFmt w:val="bullet"/>
      <w:lvlText w:val="•"/>
      <w:lvlJc w:val="left"/>
      <w:pPr>
        <w:tabs>
          <w:tab w:val="num" w:pos="5040"/>
        </w:tabs>
        <w:ind w:left="5040" w:hanging="360"/>
      </w:pPr>
      <w:rPr>
        <w:rFonts w:ascii="Arial" w:hAnsi="Arial" w:hint="default"/>
      </w:rPr>
    </w:lvl>
    <w:lvl w:ilvl="7" w:tplc="745699D0" w:tentative="1">
      <w:start w:val="1"/>
      <w:numFmt w:val="bullet"/>
      <w:lvlText w:val="•"/>
      <w:lvlJc w:val="left"/>
      <w:pPr>
        <w:tabs>
          <w:tab w:val="num" w:pos="5760"/>
        </w:tabs>
        <w:ind w:left="5760" w:hanging="360"/>
      </w:pPr>
      <w:rPr>
        <w:rFonts w:ascii="Arial" w:hAnsi="Arial" w:hint="default"/>
      </w:rPr>
    </w:lvl>
    <w:lvl w:ilvl="8" w:tplc="2D06C2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8330E3"/>
    <w:multiLevelType w:val="multilevel"/>
    <w:tmpl w:val="358330E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5E12895"/>
    <w:multiLevelType w:val="hybridMultilevel"/>
    <w:tmpl w:val="153AC2E2"/>
    <w:lvl w:ilvl="0" w:tplc="083649EC">
      <w:start w:val="1"/>
      <w:numFmt w:val="bullet"/>
      <w:lvlText w:val="•"/>
      <w:lvlJc w:val="left"/>
      <w:pPr>
        <w:tabs>
          <w:tab w:val="num" w:pos="720"/>
        </w:tabs>
        <w:ind w:left="720" w:hanging="360"/>
      </w:pPr>
      <w:rPr>
        <w:rFonts w:ascii="Arial" w:hAnsi="Arial" w:hint="default"/>
      </w:rPr>
    </w:lvl>
    <w:lvl w:ilvl="1" w:tplc="722A45D6" w:tentative="1">
      <w:start w:val="1"/>
      <w:numFmt w:val="bullet"/>
      <w:lvlText w:val="•"/>
      <w:lvlJc w:val="left"/>
      <w:pPr>
        <w:tabs>
          <w:tab w:val="num" w:pos="1440"/>
        </w:tabs>
        <w:ind w:left="1440" w:hanging="360"/>
      </w:pPr>
      <w:rPr>
        <w:rFonts w:ascii="Arial" w:hAnsi="Arial" w:hint="default"/>
      </w:rPr>
    </w:lvl>
    <w:lvl w:ilvl="2" w:tplc="B2C01FB8" w:tentative="1">
      <w:start w:val="1"/>
      <w:numFmt w:val="bullet"/>
      <w:lvlText w:val="•"/>
      <w:lvlJc w:val="left"/>
      <w:pPr>
        <w:tabs>
          <w:tab w:val="num" w:pos="2160"/>
        </w:tabs>
        <w:ind w:left="2160" w:hanging="360"/>
      </w:pPr>
      <w:rPr>
        <w:rFonts w:ascii="Arial" w:hAnsi="Arial" w:hint="default"/>
      </w:rPr>
    </w:lvl>
    <w:lvl w:ilvl="3" w:tplc="31B66CB0" w:tentative="1">
      <w:start w:val="1"/>
      <w:numFmt w:val="bullet"/>
      <w:lvlText w:val="•"/>
      <w:lvlJc w:val="left"/>
      <w:pPr>
        <w:tabs>
          <w:tab w:val="num" w:pos="2880"/>
        </w:tabs>
        <w:ind w:left="2880" w:hanging="360"/>
      </w:pPr>
      <w:rPr>
        <w:rFonts w:ascii="Arial" w:hAnsi="Arial" w:hint="default"/>
      </w:rPr>
    </w:lvl>
    <w:lvl w:ilvl="4" w:tplc="F6C0A7F6" w:tentative="1">
      <w:start w:val="1"/>
      <w:numFmt w:val="bullet"/>
      <w:lvlText w:val="•"/>
      <w:lvlJc w:val="left"/>
      <w:pPr>
        <w:tabs>
          <w:tab w:val="num" w:pos="3600"/>
        </w:tabs>
        <w:ind w:left="3600" w:hanging="360"/>
      </w:pPr>
      <w:rPr>
        <w:rFonts w:ascii="Arial" w:hAnsi="Arial" w:hint="default"/>
      </w:rPr>
    </w:lvl>
    <w:lvl w:ilvl="5" w:tplc="2090AFDC" w:tentative="1">
      <w:start w:val="1"/>
      <w:numFmt w:val="bullet"/>
      <w:lvlText w:val="•"/>
      <w:lvlJc w:val="left"/>
      <w:pPr>
        <w:tabs>
          <w:tab w:val="num" w:pos="4320"/>
        </w:tabs>
        <w:ind w:left="4320" w:hanging="360"/>
      </w:pPr>
      <w:rPr>
        <w:rFonts w:ascii="Arial" w:hAnsi="Arial" w:hint="default"/>
      </w:rPr>
    </w:lvl>
    <w:lvl w:ilvl="6" w:tplc="0A2A5A9A" w:tentative="1">
      <w:start w:val="1"/>
      <w:numFmt w:val="bullet"/>
      <w:lvlText w:val="•"/>
      <w:lvlJc w:val="left"/>
      <w:pPr>
        <w:tabs>
          <w:tab w:val="num" w:pos="5040"/>
        </w:tabs>
        <w:ind w:left="5040" w:hanging="360"/>
      </w:pPr>
      <w:rPr>
        <w:rFonts w:ascii="Arial" w:hAnsi="Arial" w:hint="default"/>
      </w:rPr>
    </w:lvl>
    <w:lvl w:ilvl="7" w:tplc="3D681B98" w:tentative="1">
      <w:start w:val="1"/>
      <w:numFmt w:val="bullet"/>
      <w:lvlText w:val="•"/>
      <w:lvlJc w:val="left"/>
      <w:pPr>
        <w:tabs>
          <w:tab w:val="num" w:pos="5760"/>
        </w:tabs>
        <w:ind w:left="5760" w:hanging="360"/>
      </w:pPr>
      <w:rPr>
        <w:rFonts w:ascii="Arial" w:hAnsi="Arial" w:hint="default"/>
      </w:rPr>
    </w:lvl>
    <w:lvl w:ilvl="8" w:tplc="1E08A2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505B33"/>
    <w:multiLevelType w:val="hybridMultilevel"/>
    <w:tmpl w:val="24A09630"/>
    <w:lvl w:ilvl="0" w:tplc="A14EAF78">
      <w:start w:val="1"/>
      <w:numFmt w:val="decimal"/>
      <w:lvlText w:val="%1."/>
      <w:lvlJc w:val="left"/>
      <w:pPr>
        <w:ind w:left="720" w:hanging="360"/>
      </w:pPr>
      <w:rPr>
        <w:rFonts w:cstheme="minorBidi" w:hint="default"/>
        <w:b w:val="0"/>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B4B798A"/>
    <w:multiLevelType w:val="hybridMultilevel"/>
    <w:tmpl w:val="0F40916C"/>
    <w:lvl w:ilvl="0" w:tplc="839EE6BE">
      <w:start w:val="1"/>
      <w:numFmt w:val="bullet"/>
      <w:lvlText w:val="•"/>
      <w:lvlJc w:val="left"/>
      <w:pPr>
        <w:tabs>
          <w:tab w:val="num" w:pos="720"/>
        </w:tabs>
        <w:ind w:left="720" w:hanging="360"/>
      </w:pPr>
      <w:rPr>
        <w:rFonts w:ascii="Arial" w:hAnsi="Arial" w:hint="default"/>
      </w:rPr>
    </w:lvl>
    <w:lvl w:ilvl="1" w:tplc="CCA209AE">
      <w:start w:val="1"/>
      <w:numFmt w:val="bullet"/>
      <w:lvlText w:val="•"/>
      <w:lvlJc w:val="left"/>
      <w:pPr>
        <w:tabs>
          <w:tab w:val="num" w:pos="1440"/>
        </w:tabs>
        <w:ind w:left="1440" w:hanging="360"/>
      </w:pPr>
      <w:rPr>
        <w:rFonts w:ascii="Arial" w:hAnsi="Arial" w:hint="default"/>
      </w:rPr>
    </w:lvl>
    <w:lvl w:ilvl="2" w:tplc="BFB65B20">
      <w:numFmt w:val="bullet"/>
      <w:lvlText w:val="•"/>
      <w:lvlJc w:val="left"/>
      <w:pPr>
        <w:tabs>
          <w:tab w:val="num" w:pos="2160"/>
        </w:tabs>
        <w:ind w:left="2160" w:hanging="360"/>
      </w:pPr>
      <w:rPr>
        <w:rFonts w:ascii="Arial" w:hAnsi="Arial" w:hint="default"/>
      </w:rPr>
    </w:lvl>
    <w:lvl w:ilvl="3" w:tplc="35B6F660" w:tentative="1">
      <w:start w:val="1"/>
      <w:numFmt w:val="bullet"/>
      <w:lvlText w:val="•"/>
      <w:lvlJc w:val="left"/>
      <w:pPr>
        <w:tabs>
          <w:tab w:val="num" w:pos="2880"/>
        </w:tabs>
        <w:ind w:left="2880" w:hanging="360"/>
      </w:pPr>
      <w:rPr>
        <w:rFonts w:ascii="Arial" w:hAnsi="Arial" w:hint="default"/>
      </w:rPr>
    </w:lvl>
    <w:lvl w:ilvl="4" w:tplc="5DCA8AEE" w:tentative="1">
      <w:start w:val="1"/>
      <w:numFmt w:val="bullet"/>
      <w:lvlText w:val="•"/>
      <w:lvlJc w:val="left"/>
      <w:pPr>
        <w:tabs>
          <w:tab w:val="num" w:pos="3600"/>
        </w:tabs>
        <w:ind w:left="3600" w:hanging="360"/>
      </w:pPr>
      <w:rPr>
        <w:rFonts w:ascii="Arial" w:hAnsi="Arial" w:hint="default"/>
      </w:rPr>
    </w:lvl>
    <w:lvl w:ilvl="5" w:tplc="2D2A1BEE" w:tentative="1">
      <w:start w:val="1"/>
      <w:numFmt w:val="bullet"/>
      <w:lvlText w:val="•"/>
      <w:lvlJc w:val="left"/>
      <w:pPr>
        <w:tabs>
          <w:tab w:val="num" w:pos="4320"/>
        </w:tabs>
        <w:ind w:left="4320" w:hanging="360"/>
      </w:pPr>
      <w:rPr>
        <w:rFonts w:ascii="Arial" w:hAnsi="Arial" w:hint="default"/>
      </w:rPr>
    </w:lvl>
    <w:lvl w:ilvl="6" w:tplc="CF0A2BF0" w:tentative="1">
      <w:start w:val="1"/>
      <w:numFmt w:val="bullet"/>
      <w:lvlText w:val="•"/>
      <w:lvlJc w:val="left"/>
      <w:pPr>
        <w:tabs>
          <w:tab w:val="num" w:pos="5040"/>
        </w:tabs>
        <w:ind w:left="5040" w:hanging="360"/>
      </w:pPr>
      <w:rPr>
        <w:rFonts w:ascii="Arial" w:hAnsi="Arial" w:hint="default"/>
      </w:rPr>
    </w:lvl>
    <w:lvl w:ilvl="7" w:tplc="1478C0AC" w:tentative="1">
      <w:start w:val="1"/>
      <w:numFmt w:val="bullet"/>
      <w:lvlText w:val="•"/>
      <w:lvlJc w:val="left"/>
      <w:pPr>
        <w:tabs>
          <w:tab w:val="num" w:pos="5760"/>
        </w:tabs>
        <w:ind w:left="5760" w:hanging="360"/>
      </w:pPr>
      <w:rPr>
        <w:rFonts w:ascii="Arial" w:hAnsi="Arial" w:hint="default"/>
      </w:rPr>
    </w:lvl>
    <w:lvl w:ilvl="8" w:tplc="0F7AFA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7F6AFB"/>
    <w:multiLevelType w:val="multilevel"/>
    <w:tmpl w:val="516403FC"/>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FE9608B"/>
    <w:multiLevelType w:val="hybridMultilevel"/>
    <w:tmpl w:val="03B0C7A2"/>
    <w:lvl w:ilvl="0" w:tplc="1C404A2A">
      <w:start w:val="1"/>
      <w:numFmt w:val="bullet"/>
      <w:lvlText w:val="•"/>
      <w:lvlJc w:val="left"/>
      <w:pPr>
        <w:tabs>
          <w:tab w:val="num" w:pos="720"/>
        </w:tabs>
        <w:ind w:left="720" w:hanging="360"/>
      </w:pPr>
      <w:rPr>
        <w:rFonts w:ascii="Arial" w:hAnsi="Arial" w:hint="default"/>
      </w:rPr>
    </w:lvl>
    <w:lvl w:ilvl="1" w:tplc="BB38D19E" w:tentative="1">
      <w:start w:val="1"/>
      <w:numFmt w:val="bullet"/>
      <w:lvlText w:val="•"/>
      <w:lvlJc w:val="left"/>
      <w:pPr>
        <w:tabs>
          <w:tab w:val="num" w:pos="1440"/>
        </w:tabs>
        <w:ind w:left="1440" w:hanging="360"/>
      </w:pPr>
      <w:rPr>
        <w:rFonts w:ascii="Arial" w:hAnsi="Arial" w:hint="default"/>
      </w:rPr>
    </w:lvl>
    <w:lvl w:ilvl="2" w:tplc="22A8F832" w:tentative="1">
      <w:start w:val="1"/>
      <w:numFmt w:val="bullet"/>
      <w:lvlText w:val="•"/>
      <w:lvlJc w:val="left"/>
      <w:pPr>
        <w:tabs>
          <w:tab w:val="num" w:pos="2160"/>
        </w:tabs>
        <w:ind w:left="2160" w:hanging="360"/>
      </w:pPr>
      <w:rPr>
        <w:rFonts w:ascii="Arial" w:hAnsi="Arial" w:hint="default"/>
      </w:rPr>
    </w:lvl>
    <w:lvl w:ilvl="3" w:tplc="2012BE92" w:tentative="1">
      <w:start w:val="1"/>
      <w:numFmt w:val="bullet"/>
      <w:lvlText w:val="•"/>
      <w:lvlJc w:val="left"/>
      <w:pPr>
        <w:tabs>
          <w:tab w:val="num" w:pos="2880"/>
        </w:tabs>
        <w:ind w:left="2880" w:hanging="360"/>
      </w:pPr>
      <w:rPr>
        <w:rFonts w:ascii="Arial" w:hAnsi="Arial" w:hint="default"/>
      </w:rPr>
    </w:lvl>
    <w:lvl w:ilvl="4" w:tplc="587AAE9A" w:tentative="1">
      <w:start w:val="1"/>
      <w:numFmt w:val="bullet"/>
      <w:lvlText w:val="•"/>
      <w:lvlJc w:val="left"/>
      <w:pPr>
        <w:tabs>
          <w:tab w:val="num" w:pos="3600"/>
        </w:tabs>
        <w:ind w:left="3600" w:hanging="360"/>
      </w:pPr>
      <w:rPr>
        <w:rFonts w:ascii="Arial" w:hAnsi="Arial" w:hint="default"/>
      </w:rPr>
    </w:lvl>
    <w:lvl w:ilvl="5" w:tplc="CFCC430E" w:tentative="1">
      <w:start w:val="1"/>
      <w:numFmt w:val="bullet"/>
      <w:lvlText w:val="•"/>
      <w:lvlJc w:val="left"/>
      <w:pPr>
        <w:tabs>
          <w:tab w:val="num" w:pos="4320"/>
        </w:tabs>
        <w:ind w:left="4320" w:hanging="360"/>
      </w:pPr>
      <w:rPr>
        <w:rFonts w:ascii="Arial" w:hAnsi="Arial" w:hint="default"/>
      </w:rPr>
    </w:lvl>
    <w:lvl w:ilvl="6" w:tplc="C5C0E50E" w:tentative="1">
      <w:start w:val="1"/>
      <w:numFmt w:val="bullet"/>
      <w:lvlText w:val="•"/>
      <w:lvlJc w:val="left"/>
      <w:pPr>
        <w:tabs>
          <w:tab w:val="num" w:pos="5040"/>
        </w:tabs>
        <w:ind w:left="5040" w:hanging="360"/>
      </w:pPr>
      <w:rPr>
        <w:rFonts w:ascii="Arial" w:hAnsi="Arial" w:hint="default"/>
      </w:rPr>
    </w:lvl>
    <w:lvl w:ilvl="7" w:tplc="051A0A24" w:tentative="1">
      <w:start w:val="1"/>
      <w:numFmt w:val="bullet"/>
      <w:lvlText w:val="•"/>
      <w:lvlJc w:val="left"/>
      <w:pPr>
        <w:tabs>
          <w:tab w:val="num" w:pos="5760"/>
        </w:tabs>
        <w:ind w:left="5760" w:hanging="360"/>
      </w:pPr>
      <w:rPr>
        <w:rFonts w:ascii="Arial" w:hAnsi="Arial" w:hint="default"/>
      </w:rPr>
    </w:lvl>
    <w:lvl w:ilvl="8" w:tplc="60C2618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BA2555"/>
    <w:multiLevelType w:val="hybridMultilevel"/>
    <w:tmpl w:val="36A23BD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4338FE"/>
    <w:multiLevelType w:val="hybridMultilevel"/>
    <w:tmpl w:val="48B4AA9C"/>
    <w:lvl w:ilvl="0" w:tplc="D1CC171C">
      <w:start w:val="1"/>
      <w:numFmt w:val="bullet"/>
      <w:lvlText w:val="•"/>
      <w:lvlJc w:val="left"/>
      <w:pPr>
        <w:tabs>
          <w:tab w:val="num" w:pos="720"/>
        </w:tabs>
        <w:ind w:left="720" w:hanging="360"/>
      </w:pPr>
      <w:rPr>
        <w:rFonts w:ascii="Arial" w:hAnsi="Arial" w:hint="default"/>
      </w:rPr>
    </w:lvl>
    <w:lvl w:ilvl="1" w:tplc="07B6373E">
      <w:numFmt w:val="bullet"/>
      <w:lvlText w:val="•"/>
      <w:lvlJc w:val="left"/>
      <w:pPr>
        <w:tabs>
          <w:tab w:val="num" w:pos="1440"/>
        </w:tabs>
        <w:ind w:left="1440" w:hanging="360"/>
      </w:pPr>
      <w:rPr>
        <w:rFonts w:ascii="Arial" w:hAnsi="Arial" w:hint="default"/>
      </w:rPr>
    </w:lvl>
    <w:lvl w:ilvl="2" w:tplc="9D44B5D4">
      <w:numFmt w:val="bullet"/>
      <w:lvlText w:val="•"/>
      <w:lvlJc w:val="left"/>
      <w:pPr>
        <w:tabs>
          <w:tab w:val="num" w:pos="2160"/>
        </w:tabs>
        <w:ind w:left="2160" w:hanging="360"/>
      </w:pPr>
      <w:rPr>
        <w:rFonts w:ascii="Arial" w:hAnsi="Arial" w:hint="default"/>
      </w:rPr>
    </w:lvl>
    <w:lvl w:ilvl="3" w:tplc="1E10C050" w:tentative="1">
      <w:start w:val="1"/>
      <w:numFmt w:val="bullet"/>
      <w:lvlText w:val="•"/>
      <w:lvlJc w:val="left"/>
      <w:pPr>
        <w:tabs>
          <w:tab w:val="num" w:pos="2880"/>
        </w:tabs>
        <w:ind w:left="2880" w:hanging="360"/>
      </w:pPr>
      <w:rPr>
        <w:rFonts w:ascii="Arial" w:hAnsi="Arial" w:hint="default"/>
      </w:rPr>
    </w:lvl>
    <w:lvl w:ilvl="4" w:tplc="689A4778" w:tentative="1">
      <w:start w:val="1"/>
      <w:numFmt w:val="bullet"/>
      <w:lvlText w:val="•"/>
      <w:lvlJc w:val="left"/>
      <w:pPr>
        <w:tabs>
          <w:tab w:val="num" w:pos="3600"/>
        </w:tabs>
        <w:ind w:left="3600" w:hanging="360"/>
      </w:pPr>
      <w:rPr>
        <w:rFonts w:ascii="Arial" w:hAnsi="Arial" w:hint="default"/>
      </w:rPr>
    </w:lvl>
    <w:lvl w:ilvl="5" w:tplc="52F4F5BA" w:tentative="1">
      <w:start w:val="1"/>
      <w:numFmt w:val="bullet"/>
      <w:lvlText w:val="•"/>
      <w:lvlJc w:val="left"/>
      <w:pPr>
        <w:tabs>
          <w:tab w:val="num" w:pos="4320"/>
        </w:tabs>
        <w:ind w:left="4320" w:hanging="360"/>
      </w:pPr>
      <w:rPr>
        <w:rFonts w:ascii="Arial" w:hAnsi="Arial" w:hint="default"/>
      </w:rPr>
    </w:lvl>
    <w:lvl w:ilvl="6" w:tplc="76B45938" w:tentative="1">
      <w:start w:val="1"/>
      <w:numFmt w:val="bullet"/>
      <w:lvlText w:val="•"/>
      <w:lvlJc w:val="left"/>
      <w:pPr>
        <w:tabs>
          <w:tab w:val="num" w:pos="5040"/>
        </w:tabs>
        <w:ind w:left="5040" w:hanging="360"/>
      </w:pPr>
      <w:rPr>
        <w:rFonts w:ascii="Arial" w:hAnsi="Arial" w:hint="default"/>
      </w:rPr>
    </w:lvl>
    <w:lvl w:ilvl="7" w:tplc="0A4A1076" w:tentative="1">
      <w:start w:val="1"/>
      <w:numFmt w:val="bullet"/>
      <w:lvlText w:val="•"/>
      <w:lvlJc w:val="left"/>
      <w:pPr>
        <w:tabs>
          <w:tab w:val="num" w:pos="5760"/>
        </w:tabs>
        <w:ind w:left="5760" w:hanging="360"/>
      </w:pPr>
      <w:rPr>
        <w:rFonts w:ascii="Arial" w:hAnsi="Arial" w:hint="default"/>
      </w:rPr>
    </w:lvl>
    <w:lvl w:ilvl="8" w:tplc="D8A0020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5A5CEF"/>
    <w:multiLevelType w:val="hybridMultilevel"/>
    <w:tmpl w:val="F73E9252"/>
    <w:lvl w:ilvl="0" w:tplc="DCB21BEA">
      <w:start w:val="1"/>
      <w:numFmt w:val="bullet"/>
      <w:lvlText w:val="•"/>
      <w:lvlJc w:val="left"/>
      <w:pPr>
        <w:tabs>
          <w:tab w:val="num" w:pos="720"/>
        </w:tabs>
        <w:ind w:left="720" w:hanging="360"/>
      </w:pPr>
      <w:rPr>
        <w:rFonts w:ascii="Arial" w:hAnsi="Arial" w:hint="default"/>
      </w:rPr>
    </w:lvl>
    <w:lvl w:ilvl="1" w:tplc="40880408">
      <w:numFmt w:val="bullet"/>
      <w:lvlText w:val="•"/>
      <w:lvlJc w:val="left"/>
      <w:pPr>
        <w:tabs>
          <w:tab w:val="num" w:pos="1440"/>
        </w:tabs>
        <w:ind w:left="1440" w:hanging="360"/>
      </w:pPr>
      <w:rPr>
        <w:rFonts w:ascii="Arial" w:hAnsi="Arial" w:hint="default"/>
      </w:rPr>
    </w:lvl>
    <w:lvl w:ilvl="2" w:tplc="000C02A4" w:tentative="1">
      <w:start w:val="1"/>
      <w:numFmt w:val="bullet"/>
      <w:lvlText w:val="•"/>
      <w:lvlJc w:val="left"/>
      <w:pPr>
        <w:tabs>
          <w:tab w:val="num" w:pos="2160"/>
        </w:tabs>
        <w:ind w:left="2160" w:hanging="360"/>
      </w:pPr>
      <w:rPr>
        <w:rFonts w:ascii="Arial" w:hAnsi="Arial" w:hint="default"/>
      </w:rPr>
    </w:lvl>
    <w:lvl w:ilvl="3" w:tplc="9860171C" w:tentative="1">
      <w:start w:val="1"/>
      <w:numFmt w:val="bullet"/>
      <w:lvlText w:val="•"/>
      <w:lvlJc w:val="left"/>
      <w:pPr>
        <w:tabs>
          <w:tab w:val="num" w:pos="2880"/>
        </w:tabs>
        <w:ind w:left="2880" w:hanging="360"/>
      </w:pPr>
      <w:rPr>
        <w:rFonts w:ascii="Arial" w:hAnsi="Arial" w:hint="default"/>
      </w:rPr>
    </w:lvl>
    <w:lvl w:ilvl="4" w:tplc="FF4A4528" w:tentative="1">
      <w:start w:val="1"/>
      <w:numFmt w:val="bullet"/>
      <w:lvlText w:val="•"/>
      <w:lvlJc w:val="left"/>
      <w:pPr>
        <w:tabs>
          <w:tab w:val="num" w:pos="3600"/>
        </w:tabs>
        <w:ind w:left="3600" w:hanging="360"/>
      </w:pPr>
      <w:rPr>
        <w:rFonts w:ascii="Arial" w:hAnsi="Arial" w:hint="default"/>
      </w:rPr>
    </w:lvl>
    <w:lvl w:ilvl="5" w:tplc="608C3D90" w:tentative="1">
      <w:start w:val="1"/>
      <w:numFmt w:val="bullet"/>
      <w:lvlText w:val="•"/>
      <w:lvlJc w:val="left"/>
      <w:pPr>
        <w:tabs>
          <w:tab w:val="num" w:pos="4320"/>
        </w:tabs>
        <w:ind w:left="4320" w:hanging="360"/>
      </w:pPr>
      <w:rPr>
        <w:rFonts w:ascii="Arial" w:hAnsi="Arial" w:hint="default"/>
      </w:rPr>
    </w:lvl>
    <w:lvl w:ilvl="6" w:tplc="4464432C" w:tentative="1">
      <w:start w:val="1"/>
      <w:numFmt w:val="bullet"/>
      <w:lvlText w:val="•"/>
      <w:lvlJc w:val="left"/>
      <w:pPr>
        <w:tabs>
          <w:tab w:val="num" w:pos="5040"/>
        </w:tabs>
        <w:ind w:left="5040" w:hanging="360"/>
      </w:pPr>
      <w:rPr>
        <w:rFonts w:ascii="Arial" w:hAnsi="Arial" w:hint="default"/>
      </w:rPr>
    </w:lvl>
    <w:lvl w:ilvl="7" w:tplc="6526D2EC" w:tentative="1">
      <w:start w:val="1"/>
      <w:numFmt w:val="bullet"/>
      <w:lvlText w:val="•"/>
      <w:lvlJc w:val="left"/>
      <w:pPr>
        <w:tabs>
          <w:tab w:val="num" w:pos="5760"/>
        </w:tabs>
        <w:ind w:left="5760" w:hanging="360"/>
      </w:pPr>
      <w:rPr>
        <w:rFonts w:ascii="Arial" w:hAnsi="Arial" w:hint="default"/>
      </w:rPr>
    </w:lvl>
    <w:lvl w:ilvl="8" w:tplc="35C2D7B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CB4702"/>
    <w:multiLevelType w:val="hybridMultilevel"/>
    <w:tmpl w:val="B490AB62"/>
    <w:lvl w:ilvl="0" w:tplc="7C72B92C">
      <w:start w:val="1"/>
      <w:numFmt w:val="bullet"/>
      <w:lvlText w:val="•"/>
      <w:lvlJc w:val="left"/>
      <w:pPr>
        <w:tabs>
          <w:tab w:val="num" w:pos="720"/>
        </w:tabs>
        <w:ind w:left="720" w:hanging="360"/>
      </w:pPr>
      <w:rPr>
        <w:rFonts w:ascii="Arial" w:hAnsi="Arial" w:hint="default"/>
      </w:rPr>
    </w:lvl>
    <w:lvl w:ilvl="1" w:tplc="7CBCBFB2" w:tentative="1">
      <w:start w:val="1"/>
      <w:numFmt w:val="bullet"/>
      <w:lvlText w:val="•"/>
      <w:lvlJc w:val="left"/>
      <w:pPr>
        <w:tabs>
          <w:tab w:val="num" w:pos="1440"/>
        </w:tabs>
        <w:ind w:left="1440" w:hanging="360"/>
      </w:pPr>
      <w:rPr>
        <w:rFonts w:ascii="Arial" w:hAnsi="Arial" w:hint="default"/>
      </w:rPr>
    </w:lvl>
    <w:lvl w:ilvl="2" w:tplc="BD82ADB4" w:tentative="1">
      <w:start w:val="1"/>
      <w:numFmt w:val="bullet"/>
      <w:lvlText w:val="•"/>
      <w:lvlJc w:val="left"/>
      <w:pPr>
        <w:tabs>
          <w:tab w:val="num" w:pos="2160"/>
        </w:tabs>
        <w:ind w:left="2160" w:hanging="360"/>
      </w:pPr>
      <w:rPr>
        <w:rFonts w:ascii="Arial" w:hAnsi="Arial" w:hint="default"/>
      </w:rPr>
    </w:lvl>
    <w:lvl w:ilvl="3" w:tplc="746E21D6" w:tentative="1">
      <w:start w:val="1"/>
      <w:numFmt w:val="bullet"/>
      <w:lvlText w:val="•"/>
      <w:lvlJc w:val="left"/>
      <w:pPr>
        <w:tabs>
          <w:tab w:val="num" w:pos="2880"/>
        </w:tabs>
        <w:ind w:left="2880" w:hanging="360"/>
      </w:pPr>
      <w:rPr>
        <w:rFonts w:ascii="Arial" w:hAnsi="Arial" w:hint="default"/>
      </w:rPr>
    </w:lvl>
    <w:lvl w:ilvl="4" w:tplc="5C64ED68" w:tentative="1">
      <w:start w:val="1"/>
      <w:numFmt w:val="bullet"/>
      <w:lvlText w:val="•"/>
      <w:lvlJc w:val="left"/>
      <w:pPr>
        <w:tabs>
          <w:tab w:val="num" w:pos="3600"/>
        </w:tabs>
        <w:ind w:left="3600" w:hanging="360"/>
      </w:pPr>
      <w:rPr>
        <w:rFonts w:ascii="Arial" w:hAnsi="Arial" w:hint="default"/>
      </w:rPr>
    </w:lvl>
    <w:lvl w:ilvl="5" w:tplc="3FE47242" w:tentative="1">
      <w:start w:val="1"/>
      <w:numFmt w:val="bullet"/>
      <w:lvlText w:val="•"/>
      <w:lvlJc w:val="left"/>
      <w:pPr>
        <w:tabs>
          <w:tab w:val="num" w:pos="4320"/>
        </w:tabs>
        <w:ind w:left="4320" w:hanging="360"/>
      </w:pPr>
      <w:rPr>
        <w:rFonts w:ascii="Arial" w:hAnsi="Arial" w:hint="default"/>
      </w:rPr>
    </w:lvl>
    <w:lvl w:ilvl="6" w:tplc="B9E4E2A4" w:tentative="1">
      <w:start w:val="1"/>
      <w:numFmt w:val="bullet"/>
      <w:lvlText w:val="•"/>
      <w:lvlJc w:val="left"/>
      <w:pPr>
        <w:tabs>
          <w:tab w:val="num" w:pos="5040"/>
        </w:tabs>
        <w:ind w:left="5040" w:hanging="360"/>
      </w:pPr>
      <w:rPr>
        <w:rFonts w:ascii="Arial" w:hAnsi="Arial" w:hint="default"/>
      </w:rPr>
    </w:lvl>
    <w:lvl w:ilvl="7" w:tplc="5EEAA9E8" w:tentative="1">
      <w:start w:val="1"/>
      <w:numFmt w:val="bullet"/>
      <w:lvlText w:val="•"/>
      <w:lvlJc w:val="left"/>
      <w:pPr>
        <w:tabs>
          <w:tab w:val="num" w:pos="5760"/>
        </w:tabs>
        <w:ind w:left="5760" w:hanging="360"/>
      </w:pPr>
      <w:rPr>
        <w:rFonts w:ascii="Arial" w:hAnsi="Arial" w:hint="default"/>
      </w:rPr>
    </w:lvl>
    <w:lvl w:ilvl="8" w:tplc="D408D03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4E1666"/>
    <w:multiLevelType w:val="hybridMultilevel"/>
    <w:tmpl w:val="E408B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63916BCB"/>
    <w:multiLevelType w:val="hybridMultilevel"/>
    <w:tmpl w:val="56B0188E"/>
    <w:lvl w:ilvl="0" w:tplc="4EB03E3C">
      <w:start w:val="1"/>
      <w:numFmt w:val="bullet"/>
      <w:lvlText w:val="•"/>
      <w:lvlJc w:val="left"/>
      <w:pPr>
        <w:tabs>
          <w:tab w:val="num" w:pos="720"/>
        </w:tabs>
        <w:ind w:left="720" w:hanging="360"/>
      </w:pPr>
      <w:rPr>
        <w:rFonts w:ascii="Arial" w:hAnsi="Arial" w:hint="default"/>
      </w:rPr>
    </w:lvl>
    <w:lvl w:ilvl="1" w:tplc="1640D226">
      <w:numFmt w:val="bullet"/>
      <w:lvlText w:val="•"/>
      <w:lvlJc w:val="left"/>
      <w:pPr>
        <w:tabs>
          <w:tab w:val="num" w:pos="1440"/>
        </w:tabs>
        <w:ind w:left="1440" w:hanging="360"/>
      </w:pPr>
      <w:rPr>
        <w:rFonts w:ascii="Arial" w:hAnsi="Arial" w:hint="default"/>
      </w:rPr>
    </w:lvl>
    <w:lvl w:ilvl="2" w:tplc="72ACB65C">
      <w:numFmt w:val="bullet"/>
      <w:lvlText w:val="•"/>
      <w:lvlJc w:val="left"/>
      <w:pPr>
        <w:tabs>
          <w:tab w:val="num" w:pos="2160"/>
        </w:tabs>
        <w:ind w:left="2160" w:hanging="360"/>
      </w:pPr>
      <w:rPr>
        <w:rFonts w:ascii="Arial" w:hAnsi="Arial" w:hint="default"/>
      </w:rPr>
    </w:lvl>
    <w:lvl w:ilvl="3" w:tplc="8C2622BC">
      <w:numFmt w:val="bullet"/>
      <w:lvlText w:val="•"/>
      <w:lvlJc w:val="left"/>
      <w:pPr>
        <w:tabs>
          <w:tab w:val="num" w:pos="2880"/>
        </w:tabs>
        <w:ind w:left="2880" w:hanging="360"/>
      </w:pPr>
      <w:rPr>
        <w:rFonts w:ascii="Arial" w:hAnsi="Arial" w:hint="default"/>
      </w:rPr>
    </w:lvl>
    <w:lvl w:ilvl="4" w:tplc="D06AF7BA" w:tentative="1">
      <w:start w:val="1"/>
      <w:numFmt w:val="bullet"/>
      <w:lvlText w:val="•"/>
      <w:lvlJc w:val="left"/>
      <w:pPr>
        <w:tabs>
          <w:tab w:val="num" w:pos="3600"/>
        </w:tabs>
        <w:ind w:left="3600" w:hanging="360"/>
      </w:pPr>
      <w:rPr>
        <w:rFonts w:ascii="Arial" w:hAnsi="Arial" w:hint="default"/>
      </w:rPr>
    </w:lvl>
    <w:lvl w:ilvl="5" w:tplc="4086BFDE" w:tentative="1">
      <w:start w:val="1"/>
      <w:numFmt w:val="bullet"/>
      <w:lvlText w:val="•"/>
      <w:lvlJc w:val="left"/>
      <w:pPr>
        <w:tabs>
          <w:tab w:val="num" w:pos="4320"/>
        </w:tabs>
        <w:ind w:left="4320" w:hanging="360"/>
      </w:pPr>
      <w:rPr>
        <w:rFonts w:ascii="Arial" w:hAnsi="Arial" w:hint="default"/>
      </w:rPr>
    </w:lvl>
    <w:lvl w:ilvl="6" w:tplc="619887B4" w:tentative="1">
      <w:start w:val="1"/>
      <w:numFmt w:val="bullet"/>
      <w:lvlText w:val="•"/>
      <w:lvlJc w:val="left"/>
      <w:pPr>
        <w:tabs>
          <w:tab w:val="num" w:pos="5040"/>
        </w:tabs>
        <w:ind w:left="5040" w:hanging="360"/>
      </w:pPr>
      <w:rPr>
        <w:rFonts w:ascii="Arial" w:hAnsi="Arial" w:hint="default"/>
      </w:rPr>
    </w:lvl>
    <w:lvl w:ilvl="7" w:tplc="8EE2F570" w:tentative="1">
      <w:start w:val="1"/>
      <w:numFmt w:val="bullet"/>
      <w:lvlText w:val="•"/>
      <w:lvlJc w:val="left"/>
      <w:pPr>
        <w:tabs>
          <w:tab w:val="num" w:pos="5760"/>
        </w:tabs>
        <w:ind w:left="5760" w:hanging="360"/>
      </w:pPr>
      <w:rPr>
        <w:rFonts w:ascii="Arial" w:hAnsi="Arial" w:hint="default"/>
      </w:rPr>
    </w:lvl>
    <w:lvl w:ilvl="8" w:tplc="7A1263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43A444A"/>
    <w:multiLevelType w:val="hybridMultilevel"/>
    <w:tmpl w:val="3D9CE168"/>
    <w:lvl w:ilvl="0" w:tplc="02E447AE">
      <w:start w:val="1"/>
      <w:numFmt w:val="bullet"/>
      <w:lvlText w:val="•"/>
      <w:lvlJc w:val="left"/>
      <w:pPr>
        <w:tabs>
          <w:tab w:val="num" w:pos="720"/>
        </w:tabs>
        <w:ind w:left="720" w:hanging="360"/>
      </w:pPr>
      <w:rPr>
        <w:rFonts w:ascii="Arial" w:hAnsi="Arial" w:hint="default"/>
      </w:rPr>
    </w:lvl>
    <w:lvl w:ilvl="1" w:tplc="6012216E">
      <w:numFmt w:val="bullet"/>
      <w:lvlText w:val="•"/>
      <w:lvlJc w:val="left"/>
      <w:pPr>
        <w:tabs>
          <w:tab w:val="num" w:pos="1440"/>
        </w:tabs>
        <w:ind w:left="1440" w:hanging="360"/>
      </w:pPr>
      <w:rPr>
        <w:rFonts w:ascii="Arial" w:hAnsi="Arial" w:hint="default"/>
      </w:rPr>
    </w:lvl>
    <w:lvl w:ilvl="2" w:tplc="004A7FB6">
      <w:numFmt w:val="bullet"/>
      <w:lvlText w:val="•"/>
      <w:lvlJc w:val="left"/>
      <w:pPr>
        <w:tabs>
          <w:tab w:val="num" w:pos="2160"/>
        </w:tabs>
        <w:ind w:left="2160" w:hanging="360"/>
      </w:pPr>
      <w:rPr>
        <w:rFonts w:ascii="Arial" w:hAnsi="Arial" w:hint="default"/>
      </w:rPr>
    </w:lvl>
    <w:lvl w:ilvl="3" w:tplc="11368BDC" w:tentative="1">
      <w:start w:val="1"/>
      <w:numFmt w:val="bullet"/>
      <w:lvlText w:val="•"/>
      <w:lvlJc w:val="left"/>
      <w:pPr>
        <w:tabs>
          <w:tab w:val="num" w:pos="2880"/>
        </w:tabs>
        <w:ind w:left="2880" w:hanging="360"/>
      </w:pPr>
      <w:rPr>
        <w:rFonts w:ascii="Arial" w:hAnsi="Arial" w:hint="default"/>
      </w:rPr>
    </w:lvl>
    <w:lvl w:ilvl="4" w:tplc="E47E57C2" w:tentative="1">
      <w:start w:val="1"/>
      <w:numFmt w:val="bullet"/>
      <w:lvlText w:val="•"/>
      <w:lvlJc w:val="left"/>
      <w:pPr>
        <w:tabs>
          <w:tab w:val="num" w:pos="3600"/>
        </w:tabs>
        <w:ind w:left="3600" w:hanging="360"/>
      </w:pPr>
      <w:rPr>
        <w:rFonts w:ascii="Arial" w:hAnsi="Arial" w:hint="default"/>
      </w:rPr>
    </w:lvl>
    <w:lvl w:ilvl="5" w:tplc="13146174" w:tentative="1">
      <w:start w:val="1"/>
      <w:numFmt w:val="bullet"/>
      <w:lvlText w:val="•"/>
      <w:lvlJc w:val="left"/>
      <w:pPr>
        <w:tabs>
          <w:tab w:val="num" w:pos="4320"/>
        </w:tabs>
        <w:ind w:left="4320" w:hanging="360"/>
      </w:pPr>
      <w:rPr>
        <w:rFonts w:ascii="Arial" w:hAnsi="Arial" w:hint="default"/>
      </w:rPr>
    </w:lvl>
    <w:lvl w:ilvl="6" w:tplc="FC24B7E0" w:tentative="1">
      <w:start w:val="1"/>
      <w:numFmt w:val="bullet"/>
      <w:lvlText w:val="•"/>
      <w:lvlJc w:val="left"/>
      <w:pPr>
        <w:tabs>
          <w:tab w:val="num" w:pos="5040"/>
        </w:tabs>
        <w:ind w:left="5040" w:hanging="360"/>
      </w:pPr>
      <w:rPr>
        <w:rFonts w:ascii="Arial" w:hAnsi="Arial" w:hint="default"/>
      </w:rPr>
    </w:lvl>
    <w:lvl w:ilvl="7" w:tplc="85C424D2" w:tentative="1">
      <w:start w:val="1"/>
      <w:numFmt w:val="bullet"/>
      <w:lvlText w:val="•"/>
      <w:lvlJc w:val="left"/>
      <w:pPr>
        <w:tabs>
          <w:tab w:val="num" w:pos="5760"/>
        </w:tabs>
        <w:ind w:left="5760" w:hanging="360"/>
      </w:pPr>
      <w:rPr>
        <w:rFonts w:ascii="Arial" w:hAnsi="Arial" w:hint="default"/>
      </w:rPr>
    </w:lvl>
    <w:lvl w:ilvl="8" w:tplc="D268861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1A618E"/>
    <w:multiLevelType w:val="hybridMultilevel"/>
    <w:tmpl w:val="A2369A6A"/>
    <w:lvl w:ilvl="0" w:tplc="7FD458B4">
      <w:start w:val="1"/>
      <w:numFmt w:val="bullet"/>
      <w:lvlText w:val="•"/>
      <w:lvlJc w:val="left"/>
      <w:pPr>
        <w:tabs>
          <w:tab w:val="num" w:pos="720"/>
        </w:tabs>
        <w:ind w:left="720" w:hanging="360"/>
      </w:pPr>
      <w:rPr>
        <w:rFonts w:ascii="Arial" w:hAnsi="Arial" w:hint="default"/>
      </w:rPr>
    </w:lvl>
    <w:lvl w:ilvl="1" w:tplc="5E0C76D6">
      <w:numFmt w:val="bullet"/>
      <w:lvlText w:val="•"/>
      <w:lvlJc w:val="left"/>
      <w:pPr>
        <w:tabs>
          <w:tab w:val="num" w:pos="1440"/>
        </w:tabs>
        <w:ind w:left="1440" w:hanging="360"/>
      </w:pPr>
      <w:rPr>
        <w:rFonts w:ascii="Arial" w:hAnsi="Arial" w:hint="default"/>
      </w:rPr>
    </w:lvl>
    <w:lvl w:ilvl="2" w:tplc="83C6C120" w:tentative="1">
      <w:start w:val="1"/>
      <w:numFmt w:val="bullet"/>
      <w:lvlText w:val="•"/>
      <w:lvlJc w:val="left"/>
      <w:pPr>
        <w:tabs>
          <w:tab w:val="num" w:pos="2160"/>
        </w:tabs>
        <w:ind w:left="2160" w:hanging="360"/>
      </w:pPr>
      <w:rPr>
        <w:rFonts w:ascii="Arial" w:hAnsi="Arial" w:hint="default"/>
      </w:rPr>
    </w:lvl>
    <w:lvl w:ilvl="3" w:tplc="73109164" w:tentative="1">
      <w:start w:val="1"/>
      <w:numFmt w:val="bullet"/>
      <w:lvlText w:val="•"/>
      <w:lvlJc w:val="left"/>
      <w:pPr>
        <w:tabs>
          <w:tab w:val="num" w:pos="2880"/>
        </w:tabs>
        <w:ind w:left="2880" w:hanging="360"/>
      </w:pPr>
      <w:rPr>
        <w:rFonts w:ascii="Arial" w:hAnsi="Arial" w:hint="default"/>
      </w:rPr>
    </w:lvl>
    <w:lvl w:ilvl="4" w:tplc="28247BDC" w:tentative="1">
      <w:start w:val="1"/>
      <w:numFmt w:val="bullet"/>
      <w:lvlText w:val="•"/>
      <w:lvlJc w:val="left"/>
      <w:pPr>
        <w:tabs>
          <w:tab w:val="num" w:pos="3600"/>
        </w:tabs>
        <w:ind w:left="3600" w:hanging="360"/>
      </w:pPr>
      <w:rPr>
        <w:rFonts w:ascii="Arial" w:hAnsi="Arial" w:hint="default"/>
      </w:rPr>
    </w:lvl>
    <w:lvl w:ilvl="5" w:tplc="2C007A16" w:tentative="1">
      <w:start w:val="1"/>
      <w:numFmt w:val="bullet"/>
      <w:lvlText w:val="•"/>
      <w:lvlJc w:val="left"/>
      <w:pPr>
        <w:tabs>
          <w:tab w:val="num" w:pos="4320"/>
        </w:tabs>
        <w:ind w:left="4320" w:hanging="360"/>
      </w:pPr>
      <w:rPr>
        <w:rFonts w:ascii="Arial" w:hAnsi="Arial" w:hint="default"/>
      </w:rPr>
    </w:lvl>
    <w:lvl w:ilvl="6" w:tplc="19AADFDA" w:tentative="1">
      <w:start w:val="1"/>
      <w:numFmt w:val="bullet"/>
      <w:lvlText w:val="•"/>
      <w:lvlJc w:val="left"/>
      <w:pPr>
        <w:tabs>
          <w:tab w:val="num" w:pos="5040"/>
        </w:tabs>
        <w:ind w:left="5040" w:hanging="360"/>
      </w:pPr>
      <w:rPr>
        <w:rFonts w:ascii="Arial" w:hAnsi="Arial" w:hint="default"/>
      </w:rPr>
    </w:lvl>
    <w:lvl w:ilvl="7" w:tplc="6BE0D65A" w:tentative="1">
      <w:start w:val="1"/>
      <w:numFmt w:val="bullet"/>
      <w:lvlText w:val="•"/>
      <w:lvlJc w:val="left"/>
      <w:pPr>
        <w:tabs>
          <w:tab w:val="num" w:pos="5760"/>
        </w:tabs>
        <w:ind w:left="5760" w:hanging="360"/>
      </w:pPr>
      <w:rPr>
        <w:rFonts w:ascii="Arial" w:hAnsi="Arial" w:hint="default"/>
      </w:rPr>
    </w:lvl>
    <w:lvl w:ilvl="8" w:tplc="C636787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A127DA"/>
    <w:multiLevelType w:val="hybridMultilevel"/>
    <w:tmpl w:val="E37ED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6E685BFF"/>
    <w:multiLevelType w:val="hybridMultilevel"/>
    <w:tmpl w:val="1B1C4E28"/>
    <w:lvl w:ilvl="0" w:tplc="A2DC681C">
      <w:start w:val="1"/>
      <w:numFmt w:val="bullet"/>
      <w:lvlText w:val="•"/>
      <w:lvlJc w:val="left"/>
      <w:pPr>
        <w:tabs>
          <w:tab w:val="num" w:pos="720"/>
        </w:tabs>
        <w:ind w:left="720" w:hanging="360"/>
      </w:pPr>
      <w:rPr>
        <w:rFonts w:ascii="Arial" w:hAnsi="Arial" w:hint="default"/>
      </w:rPr>
    </w:lvl>
    <w:lvl w:ilvl="1" w:tplc="748829AA">
      <w:start w:val="1"/>
      <w:numFmt w:val="bullet"/>
      <w:lvlText w:val="•"/>
      <w:lvlJc w:val="left"/>
      <w:pPr>
        <w:tabs>
          <w:tab w:val="num" w:pos="1440"/>
        </w:tabs>
        <w:ind w:left="1440" w:hanging="360"/>
      </w:pPr>
      <w:rPr>
        <w:rFonts w:ascii="Arial" w:hAnsi="Arial" w:hint="default"/>
      </w:rPr>
    </w:lvl>
    <w:lvl w:ilvl="2" w:tplc="C3F05C1C" w:tentative="1">
      <w:start w:val="1"/>
      <w:numFmt w:val="bullet"/>
      <w:lvlText w:val="•"/>
      <w:lvlJc w:val="left"/>
      <w:pPr>
        <w:tabs>
          <w:tab w:val="num" w:pos="2160"/>
        </w:tabs>
        <w:ind w:left="2160" w:hanging="360"/>
      </w:pPr>
      <w:rPr>
        <w:rFonts w:ascii="Arial" w:hAnsi="Arial" w:hint="default"/>
      </w:rPr>
    </w:lvl>
    <w:lvl w:ilvl="3" w:tplc="24041F70" w:tentative="1">
      <w:start w:val="1"/>
      <w:numFmt w:val="bullet"/>
      <w:lvlText w:val="•"/>
      <w:lvlJc w:val="left"/>
      <w:pPr>
        <w:tabs>
          <w:tab w:val="num" w:pos="2880"/>
        </w:tabs>
        <w:ind w:left="2880" w:hanging="360"/>
      </w:pPr>
      <w:rPr>
        <w:rFonts w:ascii="Arial" w:hAnsi="Arial" w:hint="default"/>
      </w:rPr>
    </w:lvl>
    <w:lvl w:ilvl="4" w:tplc="90EC19D0" w:tentative="1">
      <w:start w:val="1"/>
      <w:numFmt w:val="bullet"/>
      <w:lvlText w:val="•"/>
      <w:lvlJc w:val="left"/>
      <w:pPr>
        <w:tabs>
          <w:tab w:val="num" w:pos="3600"/>
        </w:tabs>
        <w:ind w:left="3600" w:hanging="360"/>
      </w:pPr>
      <w:rPr>
        <w:rFonts w:ascii="Arial" w:hAnsi="Arial" w:hint="default"/>
      </w:rPr>
    </w:lvl>
    <w:lvl w:ilvl="5" w:tplc="A03EF8E8" w:tentative="1">
      <w:start w:val="1"/>
      <w:numFmt w:val="bullet"/>
      <w:lvlText w:val="•"/>
      <w:lvlJc w:val="left"/>
      <w:pPr>
        <w:tabs>
          <w:tab w:val="num" w:pos="4320"/>
        </w:tabs>
        <w:ind w:left="4320" w:hanging="360"/>
      </w:pPr>
      <w:rPr>
        <w:rFonts w:ascii="Arial" w:hAnsi="Arial" w:hint="default"/>
      </w:rPr>
    </w:lvl>
    <w:lvl w:ilvl="6" w:tplc="7C3C6EA8" w:tentative="1">
      <w:start w:val="1"/>
      <w:numFmt w:val="bullet"/>
      <w:lvlText w:val="•"/>
      <w:lvlJc w:val="left"/>
      <w:pPr>
        <w:tabs>
          <w:tab w:val="num" w:pos="5040"/>
        </w:tabs>
        <w:ind w:left="5040" w:hanging="360"/>
      </w:pPr>
      <w:rPr>
        <w:rFonts w:ascii="Arial" w:hAnsi="Arial" w:hint="default"/>
      </w:rPr>
    </w:lvl>
    <w:lvl w:ilvl="7" w:tplc="BCEAE298" w:tentative="1">
      <w:start w:val="1"/>
      <w:numFmt w:val="bullet"/>
      <w:lvlText w:val="•"/>
      <w:lvlJc w:val="left"/>
      <w:pPr>
        <w:tabs>
          <w:tab w:val="num" w:pos="5760"/>
        </w:tabs>
        <w:ind w:left="5760" w:hanging="360"/>
      </w:pPr>
      <w:rPr>
        <w:rFonts w:ascii="Arial" w:hAnsi="Arial" w:hint="default"/>
      </w:rPr>
    </w:lvl>
    <w:lvl w:ilvl="8" w:tplc="A074F1E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E950C03"/>
    <w:multiLevelType w:val="hybridMultilevel"/>
    <w:tmpl w:val="E6A2677A"/>
    <w:lvl w:ilvl="0" w:tplc="430E06D0">
      <w:start w:val="1"/>
      <w:numFmt w:val="bullet"/>
      <w:lvlText w:val="•"/>
      <w:lvlJc w:val="left"/>
      <w:pPr>
        <w:tabs>
          <w:tab w:val="num" w:pos="720"/>
        </w:tabs>
        <w:ind w:left="720" w:hanging="360"/>
      </w:pPr>
      <w:rPr>
        <w:rFonts w:ascii="Arial" w:hAnsi="Arial" w:hint="default"/>
      </w:rPr>
    </w:lvl>
    <w:lvl w:ilvl="1" w:tplc="BD4CBD8A">
      <w:numFmt w:val="bullet"/>
      <w:lvlText w:val="–"/>
      <w:lvlJc w:val="left"/>
      <w:pPr>
        <w:tabs>
          <w:tab w:val="num" w:pos="1440"/>
        </w:tabs>
        <w:ind w:left="1440" w:hanging="360"/>
      </w:pPr>
      <w:rPr>
        <w:rFonts w:ascii="Arial" w:hAnsi="Arial" w:hint="default"/>
      </w:rPr>
    </w:lvl>
    <w:lvl w:ilvl="2" w:tplc="04FEEFB8">
      <w:numFmt w:val="bullet"/>
      <w:lvlText w:val="•"/>
      <w:lvlJc w:val="left"/>
      <w:pPr>
        <w:tabs>
          <w:tab w:val="num" w:pos="2160"/>
        </w:tabs>
        <w:ind w:left="2160" w:hanging="360"/>
      </w:pPr>
      <w:rPr>
        <w:rFonts w:ascii="Arial" w:hAnsi="Arial" w:hint="default"/>
      </w:rPr>
    </w:lvl>
    <w:lvl w:ilvl="3" w:tplc="190AE3E0" w:tentative="1">
      <w:start w:val="1"/>
      <w:numFmt w:val="bullet"/>
      <w:lvlText w:val="•"/>
      <w:lvlJc w:val="left"/>
      <w:pPr>
        <w:tabs>
          <w:tab w:val="num" w:pos="2880"/>
        </w:tabs>
        <w:ind w:left="2880" w:hanging="360"/>
      </w:pPr>
      <w:rPr>
        <w:rFonts w:ascii="Arial" w:hAnsi="Arial" w:hint="default"/>
      </w:rPr>
    </w:lvl>
    <w:lvl w:ilvl="4" w:tplc="9E605B3C" w:tentative="1">
      <w:start w:val="1"/>
      <w:numFmt w:val="bullet"/>
      <w:lvlText w:val="•"/>
      <w:lvlJc w:val="left"/>
      <w:pPr>
        <w:tabs>
          <w:tab w:val="num" w:pos="3600"/>
        </w:tabs>
        <w:ind w:left="3600" w:hanging="360"/>
      </w:pPr>
      <w:rPr>
        <w:rFonts w:ascii="Arial" w:hAnsi="Arial" w:hint="default"/>
      </w:rPr>
    </w:lvl>
    <w:lvl w:ilvl="5" w:tplc="6EAAE708" w:tentative="1">
      <w:start w:val="1"/>
      <w:numFmt w:val="bullet"/>
      <w:lvlText w:val="•"/>
      <w:lvlJc w:val="left"/>
      <w:pPr>
        <w:tabs>
          <w:tab w:val="num" w:pos="4320"/>
        </w:tabs>
        <w:ind w:left="4320" w:hanging="360"/>
      </w:pPr>
      <w:rPr>
        <w:rFonts w:ascii="Arial" w:hAnsi="Arial" w:hint="default"/>
      </w:rPr>
    </w:lvl>
    <w:lvl w:ilvl="6" w:tplc="B3962794" w:tentative="1">
      <w:start w:val="1"/>
      <w:numFmt w:val="bullet"/>
      <w:lvlText w:val="•"/>
      <w:lvlJc w:val="left"/>
      <w:pPr>
        <w:tabs>
          <w:tab w:val="num" w:pos="5040"/>
        </w:tabs>
        <w:ind w:left="5040" w:hanging="360"/>
      </w:pPr>
      <w:rPr>
        <w:rFonts w:ascii="Arial" w:hAnsi="Arial" w:hint="default"/>
      </w:rPr>
    </w:lvl>
    <w:lvl w:ilvl="7" w:tplc="E6781DB2" w:tentative="1">
      <w:start w:val="1"/>
      <w:numFmt w:val="bullet"/>
      <w:lvlText w:val="•"/>
      <w:lvlJc w:val="left"/>
      <w:pPr>
        <w:tabs>
          <w:tab w:val="num" w:pos="5760"/>
        </w:tabs>
        <w:ind w:left="5760" w:hanging="360"/>
      </w:pPr>
      <w:rPr>
        <w:rFonts w:ascii="Arial" w:hAnsi="Arial" w:hint="default"/>
      </w:rPr>
    </w:lvl>
    <w:lvl w:ilvl="8" w:tplc="9504512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FD7CD0"/>
    <w:multiLevelType w:val="hybridMultilevel"/>
    <w:tmpl w:val="2C64574C"/>
    <w:lvl w:ilvl="0" w:tplc="6E285BA8">
      <w:start w:val="1"/>
      <w:numFmt w:val="bullet"/>
      <w:lvlText w:val="•"/>
      <w:lvlJc w:val="left"/>
      <w:pPr>
        <w:tabs>
          <w:tab w:val="num" w:pos="720"/>
        </w:tabs>
        <w:ind w:left="720" w:hanging="360"/>
      </w:pPr>
      <w:rPr>
        <w:rFonts w:ascii="Arial" w:hAnsi="Arial" w:hint="default"/>
      </w:rPr>
    </w:lvl>
    <w:lvl w:ilvl="1" w:tplc="B6847868">
      <w:numFmt w:val="bullet"/>
      <w:lvlText w:val="•"/>
      <w:lvlJc w:val="left"/>
      <w:pPr>
        <w:tabs>
          <w:tab w:val="num" w:pos="1440"/>
        </w:tabs>
        <w:ind w:left="1440" w:hanging="360"/>
      </w:pPr>
      <w:rPr>
        <w:rFonts w:ascii="Arial" w:hAnsi="Arial" w:hint="default"/>
      </w:rPr>
    </w:lvl>
    <w:lvl w:ilvl="2" w:tplc="C590A25C" w:tentative="1">
      <w:start w:val="1"/>
      <w:numFmt w:val="bullet"/>
      <w:lvlText w:val="•"/>
      <w:lvlJc w:val="left"/>
      <w:pPr>
        <w:tabs>
          <w:tab w:val="num" w:pos="2160"/>
        </w:tabs>
        <w:ind w:left="2160" w:hanging="360"/>
      </w:pPr>
      <w:rPr>
        <w:rFonts w:ascii="Arial" w:hAnsi="Arial" w:hint="default"/>
      </w:rPr>
    </w:lvl>
    <w:lvl w:ilvl="3" w:tplc="27F65828" w:tentative="1">
      <w:start w:val="1"/>
      <w:numFmt w:val="bullet"/>
      <w:lvlText w:val="•"/>
      <w:lvlJc w:val="left"/>
      <w:pPr>
        <w:tabs>
          <w:tab w:val="num" w:pos="2880"/>
        </w:tabs>
        <w:ind w:left="2880" w:hanging="360"/>
      </w:pPr>
      <w:rPr>
        <w:rFonts w:ascii="Arial" w:hAnsi="Arial" w:hint="default"/>
      </w:rPr>
    </w:lvl>
    <w:lvl w:ilvl="4" w:tplc="72FA6066" w:tentative="1">
      <w:start w:val="1"/>
      <w:numFmt w:val="bullet"/>
      <w:lvlText w:val="•"/>
      <w:lvlJc w:val="left"/>
      <w:pPr>
        <w:tabs>
          <w:tab w:val="num" w:pos="3600"/>
        </w:tabs>
        <w:ind w:left="3600" w:hanging="360"/>
      </w:pPr>
      <w:rPr>
        <w:rFonts w:ascii="Arial" w:hAnsi="Arial" w:hint="default"/>
      </w:rPr>
    </w:lvl>
    <w:lvl w:ilvl="5" w:tplc="96A004D8" w:tentative="1">
      <w:start w:val="1"/>
      <w:numFmt w:val="bullet"/>
      <w:lvlText w:val="•"/>
      <w:lvlJc w:val="left"/>
      <w:pPr>
        <w:tabs>
          <w:tab w:val="num" w:pos="4320"/>
        </w:tabs>
        <w:ind w:left="4320" w:hanging="360"/>
      </w:pPr>
      <w:rPr>
        <w:rFonts w:ascii="Arial" w:hAnsi="Arial" w:hint="default"/>
      </w:rPr>
    </w:lvl>
    <w:lvl w:ilvl="6" w:tplc="2CD4057A" w:tentative="1">
      <w:start w:val="1"/>
      <w:numFmt w:val="bullet"/>
      <w:lvlText w:val="•"/>
      <w:lvlJc w:val="left"/>
      <w:pPr>
        <w:tabs>
          <w:tab w:val="num" w:pos="5040"/>
        </w:tabs>
        <w:ind w:left="5040" w:hanging="360"/>
      </w:pPr>
      <w:rPr>
        <w:rFonts w:ascii="Arial" w:hAnsi="Arial" w:hint="default"/>
      </w:rPr>
    </w:lvl>
    <w:lvl w:ilvl="7" w:tplc="54D6EE7A" w:tentative="1">
      <w:start w:val="1"/>
      <w:numFmt w:val="bullet"/>
      <w:lvlText w:val="•"/>
      <w:lvlJc w:val="left"/>
      <w:pPr>
        <w:tabs>
          <w:tab w:val="num" w:pos="5760"/>
        </w:tabs>
        <w:ind w:left="5760" w:hanging="360"/>
      </w:pPr>
      <w:rPr>
        <w:rFonts w:ascii="Arial" w:hAnsi="Arial" w:hint="default"/>
      </w:rPr>
    </w:lvl>
    <w:lvl w:ilvl="8" w:tplc="51F0B7F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57D166C"/>
    <w:multiLevelType w:val="hybridMultilevel"/>
    <w:tmpl w:val="DCA08E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6BD01DD"/>
    <w:multiLevelType w:val="multilevel"/>
    <w:tmpl w:val="6D40C8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AC40B40"/>
    <w:multiLevelType w:val="hybridMultilevel"/>
    <w:tmpl w:val="731EDB26"/>
    <w:lvl w:ilvl="0" w:tplc="FAB8047A">
      <w:start w:val="1"/>
      <w:numFmt w:val="bullet"/>
      <w:lvlText w:val="•"/>
      <w:lvlJc w:val="left"/>
      <w:pPr>
        <w:tabs>
          <w:tab w:val="num" w:pos="720"/>
        </w:tabs>
        <w:ind w:left="720" w:hanging="360"/>
      </w:pPr>
      <w:rPr>
        <w:rFonts w:ascii="Arial" w:hAnsi="Arial" w:hint="default"/>
      </w:rPr>
    </w:lvl>
    <w:lvl w:ilvl="1" w:tplc="3ED83932" w:tentative="1">
      <w:start w:val="1"/>
      <w:numFmt w:val="bullet"/>
      <w:lvlText w:val="•"/>
      <w:lvlJc w:val="left"/>
      <w:pPr>
        <w:tabs>
          <w:tab w:val="num" w:pos="1440"/>
        </w:tabs>
        <w:ind w:left="1440" w:hanging="360"/>
      </w:pPr>
      <w:rPr>
        <w:rFonts w:ascii="Arial" w:hAnsi="Arial" w:hint="default"/>
      </w:rPr>
    </w:lvl>
    <w:lvl w:ilvl="2" w:tplc="B5089AE6" w:tentative="1">
      <w:start w:val="1"/>
      <w:numFmt w:val="bullet"/>
      <w:lvlText w:val="•"/>
      <w:lvlJc w:val="left"/>
      <w:pPr>
        <w:tabs>
          <w:tab w:val="num" w:pos="2160"/>
        </w:tabs>
        <w:ind w:left="2160" w:hanging="360"/>
      </w:pPr>
      <w:rPr>
        <w:rFonts w:ascii="Arial" w:hAnsi="Arial" w:hint="default"/>
      </w:rPr>
    </w:lvl>
    <w:lvl w:ilvl="3" w:tplc="12663AF8" w:tentative="1">
      <w:start w:val="1"/>
      <w:numFmt w:val="bullet"/>
      <w:lvlText w:val="•"/>
      <w:lvlJc w:val="left"/>
      <w:pPr>
        <w:tabs>
          <w:tab w:val="num" w:pos="2880"/>
        </w:tabs>
        <w:ind w:left="2880" w:hanging="360"/>
      </w:pPr>
      <w:rPr>
        <w:rFonts w:ascii="Arial" w:hAnsi="Arial" w:hint="default"/>
      </w:rPr>
    </w:lvl>
    <w:lvl w:ilvl="4" w:tplc="A5E61200" w:tentative="1">
      <w:start w:val="1"/>
      <w:numFmt w:val="bullet"/>
      <w:lvlText w:val="•"/>
      <w:lvlJc w:val="left"/>
      <w:pPr>
        <w:tabs>
          <w:tab w:val="num" w:pos="3600"/>
        </w:tabs>
        <w:ind w:left="3600" w:hanging="360"/>
      </w:pPr>
      <w:rPr>
        <w:rFonts w:ascii="Arial" w:hAnsi="Arial" w:hint="default"/>
      </w:rPr>
    </w:lvl>
    <w:lvl w:ilvl="5" w:tplc="0D48086A" w:tentative="1">
      <w:start w:val="1"/>
      <w:numFmt w:val="bullet"/>
      <w:lvlText w:val="•"/>
      <w:lvlJc w:val="left"/>
      <w:pPr>
        <w:tabs>
          <w:tab w:val="num" w:pos="4320"/>
        </w:tabs>
        <w:ind w:left="4320" w:hanging="360"/>
      </w:pPr>
      <w:rPr>
        <w:rFonts w:ascii="Arial" w:hAnsi="Arial" w:hint="default"/>
      </w:rPr>
    </w:lvl>
    <w:lvl w:ilvl="6" w:tplc="083E74A2" w:tentative="1">
      <w:start w:val="1"/>
      <w:numFmt w:val="bullet"/>
      <w:lvlText w:val="•"/>
      <w:lvlJc w:val="left"/>
      <w:pPr>
        <w:tabs>
          <w:tab w:val="num" w:pos="5040"/>
        </w:tabs>
        <w:ind w:left="5040" w:hanging="360"/>
      </w:pPr>
      <w:rPr>
        <w:rFonts w:ascii="Arial" w:hAnsi="Arial" w:hint="default"/>
      </w:rPr>
    </w:lvl>
    <w:lvl w:ilvl="7" w:tplc="FABA3382" w:tentative="1">
      <w:start w:val="1"/>
      <w:numFmt w:val="bullet"/>
      <w:lvlText w:val="•"/>
      <w:lvlJc w:val="left"/>
      <w:pPr>
        <w:tabs>
          <w:tab w:val="num" w:pos="5760"/>
        </w:tabs>
        <w:ind w:left="5760" w:hanging="360"/>
      </w:pPr>
      <w:rPr>
        <w:rFonts w:ascii="Arial" w:hAnsi="Arial" w:hint="default"/>
      </w:rPr>
    </w:lvl>
    <w:lvl w:ilvl="8" w:tplc="54B052B4"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37"/>
  </w:num>
  <w:num w:numId="3">
    <w:abstractNumId w:val="31"/>
  </w:num>
  <w:num w:numId="4">
    <w:abstractNumId w:val="43"/>
  </w:num>
  <w:num w:numId="5">
    <w:abstractNumId w:val="36"/>
  </w:num>
  <w:num w:numId="6">
    <w:abstractNumId w:val="38"/>
  </w:num>
  <w:num w:numId="7">
    <w:abstractNumId w:val="5"/>
  </w:num>
  <w:num w:numId="8">
    <w:abstractNumId w:val="2"/>
  </w:num>
  <w:num w:numId="9">
    <w:abstractNumId w:val="12"/>
  </w:num>
  <w:num w:numId="10">
    <w:abstractNumId w:val="1"/>
  </w:num>
  <w:num w:numId="11">
    <w:abstractNumId w:val="25"/>
  </w:num>
  <w:num w:numId="12">
    <w:abstractNumId w:val="15"/>
  </w:num>
  <w:num w:numId="13">
    <w:abstractNumId w:val="16"/>
  </w:num>
  <w:num w:numId="14">
    <w:abstractNumId w:val="44"/>
  </w:num>
  <w:num w:numId="15">
    <w:abstractNumId w:val="41"/>
  </w:num>
  <w:num w:numId="16">
    <w:abstractNumId w:val="39"/>
  </w:num>
  <w:num w:numId="17">
    <w:abstractNumId w:val="29"/>
  </w:num>
  <w:num w:numId="18">
    <w:abstractNumId w:val="24"/>
  </w:num>
  <w:num w:numId="19">
    <w:abstractNumId w:val="19"/>
  </w:num>
  <w:num w:numId="20">
    <w:abstractNumId w:val="30"/>
  </w:num>
  <w:num w:numId="21">
    <w:abstractNumId w:val="10"/>
  </w:num>
  <w:num w:numId="22">
    <w:abstractNumId w:val="26"/>
  </w:num>
  <w:num w:numId="23">
    <w:abstractNumId w:val="0"/>
  </w:num>
  <w:num w:numId="24">
    <w:abstractNumId w:val="34"/>
  </w:num>
  <w:num w:numId="25">
    <w:abstractNumId w:val="27"/>
  </w:num>
  <w:num w:numId="26">
    <w:abstractNumId w:val="28"/>
  </w:num>
  <w:num w:numId="27">
    <w:abstractNumId w:val="3"/>
  </w:num>
  <w:num w:numId="28">
    <w:abstractNumId w:val="35"/>
  </w:num>
  <w:num w:numId="29">
    <w:abstractNumId w:val="32"/>
  </w:num>
  <w:num w:numId="30">
    <w:abstractNumId w:val="8"/>
  </w:num>
  <w:num w:numId="31">
    <w:abstractNumId w:val="40"/>
  </w:num>
  <w:num w:numId="32">
    <w:abstractNumId w:val="18"/>
  </w:num>
  <w:num w:numId="33">
    <w:abstractNumId w:val="6"/>
  </w:num>
  <w:num w:numId="34">
    <w:abstractNumId w:val="22"/>
  </w:num>
  <w:num w:numId="35">
    <w:abstractNumId w:val="17"/>
  </w:num>
  <w:num w:numId="36">
    <w:abstractNumId w:val="20"/>
  </w:num>
  <w:num w:numId="37">
    <w:abstractNumId w:val="4"/>
  </w:num>
  <w:num w:numId="38">
    <w:abstractNumId w:val="9"/>
  </w:num>
  <w:num w:numId="39">
    <w:abstractNumId w:val="13"/>
  </w:num>
  <w:num w:numId="40">
    <w:abstractNumId w:val="42"/>
  </w:num>
  <w:num w:numId="41">
    <w:abstractNumId w:val="14"/>
  </w:num>
  <w:num w:numId="42">
    <w:abstractNumId w:val="11"/>
  </w:num>
  <w:num w:numId="43">
    <w:abstractNumId w:val="21"/>
  </w:num>
  <w:num w:numId="44">
    <w:abstractNumId w:val="7"/>
  </w:num>
  <w:num w:numId="45">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CCF"/>
    <w:rsid w:val="0000100D"/>
    <w:rsid w:val="0000162C"/>
    <w:rsid w:val="00001B82"/>
    <w:rsid w:val="00001E20"/>
    <w:rsid w:val="00002260"/>
    <w:rsid w:val="000028BD"/>
    <w:rsid w:val="00002E0E"/>
    <w:rsid w:val="00002FC2"/>
    <w:rsid w:val="00003437"/>
    <w:rsid w:val="00003938"/>
    <w:rsid w:val="00003983"/>
    <w:rsid w:val="0000398E"/>
    <w:rsid w:val="00003E24"/>
    <w:rsid w:val="00005AD0"/>
    <w:rsid w:val="000065E7"/>
    <w:rsid w:val="00006931"/>
    <w:rsid w:val="00006FDF"/>
    <w:rsid w:val="0000708C"/>
    <w:rsid w:val="0000719E"/>
    <w:rsid w:val="000074C4"/>
    <w:rsid w:val="0000759F"/>
    <w:rsid w:val="00007C35"/>
    <w:rsid w:val="00010130"/>
    <w:rsid w:val="00011779"/>
    <w:rsid w:val="00011F9B"/>
    <w:rsid w:val="00013170"/>
    <w:rsid w:val="00013939"/>
    <w:rsid w:val="000143B7"/>
    <w:rsid w:val="00014715"/>
    <w:rsid w:val="00015651"/>
    <w:rsid w:val="00015A95"/>
    <w:rsid w:val="00015B29"/>
    <w:rsid w:val="00016016"/>
    <w:rsid w:val="00016AF9"/>
    <w:rsid w:val="00017EDA"/>
    <w:rsid w:val="00020401"/>
    <w:rsid w:val="00020C1D"/>
    <w:rsid w:val="00020F21"/>
    <w:rsid w:val="000214FB"/>
    <w:rsid w:val="0002157B"/>
    <w:rsid w:val="00021C56"/>
    <w:rsid w:val="00021D86"/>
    <w:rsid w:val="00021E80"/>
    <w:rsid w:val="00022BC4"/>
    <w:rsid w:val="0002305A"/>
    <w:rsid w:val="00023439"/>
    <w:rsid w:val="000242E1"/>
    <w:rsid w:val="00024686"/>
    <w:rsid w:val="00024868"/>
    <w:rsid w:val="00024B9C"/>
    <w:rsid w:val="000252E0"/>
    <w:rsid w:val="000258B6"/>
    <w:rsid w:val="0002608F"/>
    <w:rsid w:val="0002622D"/>
    <w:rsid w:val="000269EA"/>
    <w:rsid w:val="00026E9D"/>
    <w:rsid w:val="0002728F"/>
    <w:rsid w:val="0003194C"/>
    <w:rsid w:val="000322AE"/>
    <w:rsid w:val="00032920"/>
    <w:rsid w:val="00032982"/>
    <w:rsid w:val="00033135"/>
    <w:rsid w:val="000339EA"/>
    <w:rsid w:val="000345EB"/>
    <w:rsid w:val="000347B1"/>
    <w:rsid w:val="00034AD2"/>
    <w:rsid w:val="00035CEF"/>
    <w:rsid w:val="000361D9"/>
    <w:rsid w:val="000368B2"/>
    <w:rsid w:val="00037C42"/>
    <w:rsid w:val="0004112C"/>
    <w:rsid w:val="00041DAB"/>
    <w:rsid w:val="000426C7"/>
    <w:rsid w:val="000433DD"/>
    <w:rsid w:val="000447EE"/>
    <w:rsid w:val="00044A05"/>
    <w:rsid w:val="000452C5"/>
    <w:rsid w:val="0004563B"/>
    <w:rsid w:val="00045950"/>
    <w:rsid w:val="00045D9D"/>
    <w:rsid w:val="00045DC3"/>
    <w:rsid w:val="00045FEF"/>
    <w:rsid w:val="00046048"/>
    <w:rsid w:val="00046398"/>
    <w:rsid w:val="00046758"/>
    <w:rsid w:val="0004727C"/>
    <w:rsid w:val="000476FB"/>
    <w:rsid w:val="00047749"/>
    <w:rsid w:val="00050080"/>
    <w:rsid w:val="000511F9"/>
    <w:rsid w:val="00051C61"/>
    <w:rsid w:val="000528A2"/>
    <w:rsid w:val="000528F0"/>
    <w:rsid w:val="00052AD9"/>
    <w:rsid w:val="00053676"/>
    <w:rsid w:val="000544C8"/>
    <w:rsid w:val="00054D7E"/>
    <w:rsid w:val="00055006"/>
    <w:rsid w:val="00056544"/>
    <w:rsid w:val="000569CE"/>
    <w:rsid w:val="000571F7"/>
    <w:rsid w:val="00057677"/>
    <w:rsid w:val="00057BEB"/>
    <w:rsid w:val="000606A9"/>
    <w:rsid w:val="00061A43"/>
    <w:rsid w:val="00061EBC"/>
    <w:rsid w:val="0006251F"/>
    <w:rsid w:val="00062659"/>
    <w:rsid w:val="00062895"/>
    <w:rsid w:val="00062CBF"/>
    <w:rsid w:val="0006320D"/>
    <w:rsid w:val="0006340A"/>
    <w:rsid w:val="00063D9E"/>
    <w:rsid w:val="000641A5"/>
    <w:rsid w:val="00064AD3"/>
    <w:rsid w:val="00064EE8"/>
    <w:rsid w:val="00065792"/>
    <w:rsid w:val="00065F5E"/>
    <w:rsid w:val="00067041"/>
    <w:rsid w:val="00067672"/>
    <w:rsid w:val="0007044F"/>
    <w:rsid w:val="00070917"/>
    <w:rsid w:val="00070987"/>
    <w:rsid w:val="00070D1B"/>
    <w:rsid w:val="000712C4"/>
    <w:rsid w:val="00071BEE"/>
    <w:rsid w:val="00071CD5"/>
    <w:rsid w:val="00073070"/>
    <w:rsid w:val="000736AD"/>
    <w:rsid w:val="0007387C"/>
    <w:rsid w:val="0007409C"/>
    <w:rsid w:val="00074315"/>
    <w:rsid w:val="000744E0"/>
    <w:rsid w:val="00074589"/>
    <w:rsid w:val="000745BB"/>
    <w:rsid w:val="0007548F"/>
    <w:rsid w:val="00075E03"/>
    <w:rsid w:val="00076386"/>
    <w:rsid w:val="00076ADC"/>
    <w:rsid w:val="00077435"/>
    <w:rsid w:val="0007784D"/>
    <w:rsid w:val="00077FCF"/>
    <w:rsid w:val="000808A6"/>
    <w:rsid w:val="00080B1A"/>
    <w:rsid w:val="0008162B"/>
    <w:rsid w:val="00081AF1"/>
    <w:rsid w:val="00082407"/>
    <w:rsid w:val="0008259C"/>
    <w:rsid w:val="00082AA2"/>
    <w:rsid w:val="00082E7B"/>
    <w:rsid w:val="000836C7"/>
    <w:rsid w:val="00083C5B"/>
    <w:rsid w:val="00083EFD"/>
    <w:rsid w:val="00083F5B"/>
    <w:rsid w:val="00084276"/>
    <w:rsid w:val="00084304"/>
    <w:rsid w:val="000843F8"/>
    <w:rsid w:val="00084F0E"/>
    <w:rsid w:val="00086176"/>
    <w:rsid w:val="000863AB"/>
    <w:rsid w:val="0008734C"/>
    <w:rsid w:val="00090073"/>
    <w:rsid w:val="00090578"/>
    <w:rsid w:val="00091310"/>
    <w:rsid w:val="00091F15"/>
    <w:rsid w:val="000924FE"/>
    <w:rsid w:val="0009343C"/>
    <w:rsid w:val="00094108"/>
    <w:rsid w:val="00094589"/>
    <w:rsid w:val="0009489F"/>
    <w:rsid w:val="0009593F"/>
    <w:rsid w:val="000972EA"/>
    <w:rsid w:val="00097549"/>
    <w:rsid w:val="00097963"/>
    <w:rsid w:val="000A02F9"/>
    <w:rsid w:val="000A0E52"/>
    <w:rsid w:val="000A20BA"/>
    <w:rsid w:val="000A2B39"/>
    <w:rsid w:val="000A2F59"/>
    <w:rsid w:val="000A3B57"/>
    <w:rsid w:val="000A429A"/>
    <w:rsid w:val="000A4898"/>
    <w:rsid w:val="000A494F"/>
    <w:rsid w:val="000A4E95"/>
    <w:rsid w:val="000A50E6"/>
    <w:rsid w:val="000A5CFC"/>
    <w:rsid w:val="000A62B7"/>
    <w:rsid w:val="000A64F0"/>
    <w:rsid w:val="000A64F1"/>
    <w:rsid w:val="000A6A20"/>
    <w:rsid w:val="000A79A5"/>
    <w:rsid w:val="000B0C63"/>
    <w:rsid w:val="000B0DFE"/>
    <w:rsid w:val="000B2324"/>
    <w:rsid w:val="000B2A9B"/>
    <w:rsid w:val="000B2B72"/>
    <w:rsid w:val="000B2C43"/>
    <w:rsid w:val="000B423B"/>
    <w:rsid w:val="000B42B2"/>
    <w:rsid w:val="000B43A0"/>
    <w:rsid w:val="000B483C"/>
    <w:rsid w:val="000B52F4"/>
    <w:rsid w:val="000B604E"/>
    <w:rsid w:val="000B616A"/>
    <w:rsid w:val="000B7733"/>
    <w:rsid w:val="000C00EA"/>
    <w:rsid w:val="000C0461"/>
    <w:rsid w:val="000C0A3C"/>
    <w:rsid w:val="000C0C04"/>
    <w:rsid w:val="000C0C49"/>
    <w:rsid w:val="000C13EA"/>
    <w:rsid w:val="000C1885"/>
    <w:rsid w:val="000C197E"/>
    <w:rsid w:val="000C1CE9"/>
    <w:rsid w:val="000C25FC"/>
    <w:rsid w:val="000C25FF"/>
    <w:rsid w:val="000C283B"/>
    <w:rsid w:val="000C2D07"/>
    <w:rsid w:val="000C427D"/>
    <w:rsid w:val="000C513B"/>
    <w:rsid w:val="000C51AC"/>
    <w:rsid w:val="000C5DB2"/>
    <w:rsid w:val="000C6577"/>
    <w:rsid w:val="000C662C"/>
    <w:rsid w:val="000C6E02"/>
    <w:rsid w:val="000D0335"/>
    <w:rsid w:val="000D0A95"/>
    <w:rsid w:val="000D1281"/>
    <w:rsid w:val="000D1577"/>
    <w:rsid w:val="000D2B90"/>
    <w:rsid w:val="000D2C87"/>
    <w:rsid w:val="000D3156"/>
    <w:rsid w:val="000D3912"/>
    <w:rsid w:val="000D3A75"/>
    <w:rsid w:val="000D4113"/>
    <w:rsid w:val="000D6254"/>
    <w:rsid w:val="000D64BE"/>
    <w:rsid w:val="000D6626"/>
    <w:rsid w:val="000E00FA"/>
    <w:rsid w:val="000E0C7D"/>
    <w:rsid w:val="000E0D19"/>
    <w:rsid w:val="000E10B8"/>
    <w:rsid w:val="000E1506"/>
    <w:rsid w:val="000E1870"/>
    <w:rsid w:val="000E27CF"/>
    <w:rsid w:val="000E2842"/>
    <w:rsid w:val="000E2F11"/>
    <w:rsid w:val="000E448C"/>
    <w:rsid w:val="000E4B93"/>
    <w:rsid w:val="000E4C5B"/>
    <w:rsid w:val="000E5BD3"/>
    <w:rsid w:val="000E5CD8"/>
    <w:rsid w:val="000E6E5C"/>
    <w:rsid w:val="000E706C"/>
    <w:rsid w:val="000E75EB"/>
    <w:rsid w:val="000E779F"/>
    <w:rsid w:val="000E7AFA"/>
    <w:rsid w:val="000F0779"/>
    <w:rsid w:val="000F0D13"/>
    <w:rsid w:val="000F11D5"/>
    <w:rsid w:val="000F20AC"/>
    <w:rsid w:val="000F35FB"/>
    <w:rsid w:val="000F37E4"/>
    <w:rsid w:val="000F5150"/>
    <w:rsid w:val="000F53EE"/>
    <w:rsid w:val="000F60D8"/>
    <w:rsid w:val="000F66BE"/>
    <w:rsid w:val="000F6E42"/>
    <w:rsid w:val="000F787E"/>
    <w:rsid w:val="000F7BA3"/>
    <w:rsid w:val="00100171"/>
    <w:rsid w:val="00100BAC"/>
    <w:rsid w:val="0010129E"/>
    <w:rsid w:val="00101475"/>
    <w:rsid w:val="00102198"/>
    <w:rsid w:val="00102895"/>
    <w:rsid w:val="00102A61"/>
    <w:rsid w:val="00103A83"/>
    <w:rsid w:val="00105358"/>
    <w:rsid w:val="00105A74"/>
    <w:rsid w:val="00105D4D"/>
    <w:rsid w:val="00105FE2"/>
    <w:rsid w:val="0010602F"/>
    <w:rsid w:val="0010668E"/>
    <w:rsid w:val="00106AF9"/>
    <w:rsid w:val="001111C5"/>
    <w:rsid w:val="00111C2D"/>
    <w:rsid w:val="001122AF"/>
    <w:rsid w:val="0011230A"/>
    <w:rsid w:val="00112516"/>
    <w:rsid w:val="00112611"/>
    <w:rsid w:val="00113262"/>
    <w:rsid w:val="001135F0"/>
    <w:rsid w:val="001141D8"/>
    <w:rsid w:val="00114AD7"/>
    <w:rsid w:val="0011522C"/>
    <w:rsid w:val="00115388"/>
    <w:rsid w:val="001166B4"/>
    <w:rsid w:val="00116B5B"/>
    <w:rsid w:val="0011780E"/>
    <w:rsid w:val="00117B7F"/>
    <w:rsid w:val="00117E95"/>
    <w:rsid w:val="00120801"/>
    <w:rsid w:val="00120888"/>
    <w:rsid w:val="00121AF6"/>
    <w:rsid w:val="00121E5E"/>
    <w:rsid w:val="001220EA"/>
    <w:rsid w:val="001228AF"/>
    <w:rsid w:val="00123F39"/>
    <w:rsid w:val="001246B3"/>
    <w:rsid w:val="0012494E"/>
    <w:rsid w:val="001252C5"/>
    <w:rsid w:val="00125A3D"/>
    <w:rsid w:val="00125CD2"/>
    <w:rsid w:val="00125E2D"/>
    <w:rsid w:val="001273A9"/>
    <w:rsid w:val="00127D01"/>
    <w:rsid w:val="00130026"/>
    <w:rsid w:val="0013006E"/>
    <w:rsid w:val="001307CD"/>
    <w:rsid w:val="00130DA8"/>
    <w:rsid w:val="00131E70"/>
    <w:rsid w:val="0013201C"/>
    <w:rsid w:val="00132111"/>
    <w:rsid w:val="0013212E"/>
    <w:rsid w:val="001323F1"/>
    <w:rsid w:val="00132B86"/>
    <w:rsid w:val="001338E2"/>
    <w:rsid w:val="001338F7"/>
    <w:rsid w:val="00133EF4"/>
    <w:rsid w:val="00134041"/>
    <w:rsid w:val="00134DE8"/>
    <w:rsid w:val="001355FE"/>
    <w:rsid w:val="0013568D"/>
    <w:rsid w:val="00135B09"/>
    <w:rsid w:val="00136167"/>
    <w:rsid w:val="00136225"/>
    <w:rsid w:val="00137046"/>
    <w:rsid w:val="00137807"/>
    <w:rsid w:val="00137D78"/>
    <w:rsid w:val="00140044"/>
    <w:rsid w:val="001401E4"/>
    <w:rsid w:val="001406F3"/>
    <w:rsid w:val="00140B34"/>
    <w:rsid w:val="00141B12"/>
    <w:rsid w:val="0014207F"/>
    <w:rsid w:val="0014220D"/>
    <w:rsid w:val="00143615"/>
    <w:rsid w:val="001451B1"/>
    <w:rsid w:val="001454CF"/>
    <w:rsid w:val="00147D57"/>
    <w:rsid w:val="00150476"/>
    <w:rsid w:val="0015087F"/>
    <w:rsid w:val="00150F3D"/>
    <w:rsid w:val="00151039"/>
    <w:rsid w:val="00151F08"/>
    <w:rsid w:val="0015216A"/>
    <w:rsid w:val="001527FD"/>
    <w:rsid w:val="00153866"/>
    <w:rsid w:val="00153CE8"/>
    <w:rsid w:val="001542A3"/>
    <w:rsid w:val="0015482E"/>
    <w:rsid w:val="00154FDB"/>
    <w:rsid w:val="00155040"/>
    <w:rsid w:val="001562D2"/>
    <w:rsid w:val="00157339"/>
    <w:rsid w:val="001575E9"/>
    <w:rsid w:val="00157D36"/>
    <w:rsid w:val="001602F4"/>
    <w:rsid w:val="00160EF9"/>
    <w:rsid w:val="00162490"/>
    <w:rsid w:val="00162FAF"/>
    <w:rsid w:val="00164048"/>
    <w:rsid w:val="001640AB"/>
    <w:rsid w:val="00164998"/>
    <w:rsid w:val="00165033"/>
    <w:rsid w:val="0016622D"/>
    <w:rsid w:val="00166877"/>
    <w:rsid w:val="001669F1"/>
    <w:rsid w:val="001670EA"/>
    <w:rsid w:val="001674A0"/>
    <w:rsid w:val="001679ED"/>
    <w:rsid w:val="001705C7"/>
    <w:rsid w:val="00170D80"/>
    <w:rsid w:val="001725E5"/>
    <w:rsid w:val="00172606"/>
    <w:rsid w:val="0017331E"/>
    <w:rsid w:val="00173868"/>
    <w:rsid w:val="001756C2"/>
    <w:rsid w:val="00175715"/>
    <w:rsid w:val="00176309"/>
    <w:rsid w:val="00176645"/>
    <w:rsid w:val="00176ED6"/>
    <w:rsid w:val="001772A3"/>
    <w:rsid w:val="0017761A"/>
    <w:rsid w:val="00180707"/>
    <w:rsid w:val="00180811"/>
    <w:rsid w:val="0018082A"/>
    <w:rsid w:val="00182199"/>
    <w:rsid w:val="00182415"/>
    <w:rsid w:val="00182E91"/>
    <w:rsid w:val="001830CF"/>
    <w:rsid w:val="001833A8"/>
    <w:rsid w:val="001833C1"/>
    <w:rsid w:val="0018393F"/>
    <w:rsid w:val="001839F8"/>
    <w:rsid w:val="0018402B"/>
    <w:rsid w:val="00184B3C"/>
    <w:rsid w:val="00184E77"/>
    <w:rsid w:val="00184F97"/>
    <w:rsid w:val="001850B7"/>
    <w:rsid w:val="001850E5"/>
    <w:rsid w:val="0018518C"/>
    <w:rsid w:val="001853E5"/>
    <w:rsid w:val="00185969"/>
    <w:rsid w:val="00186AD6"/>
    <w:rsid w:val="00190D94"/>
    <w:rsid w:val="001915F9"/>
    <w:rsid w:val="00191D5C"/>
    <w:rsid w:val="00191ECD"/>
    <w:rsid w:val="001932AF"/>
    <w:rsid w:val="00193934"/>
    <w:rsid w:val="001942DB"/>
    <w:rsid w:val="00194B15"/>
    <w:rsid w:val="00194CCA"/>
    <w:rsid w:val="00194EC5"/>
    <w:rsid w:val="00195B73"/>
    <w:rsid w:val="00195FA3"/>
    <w:rsid w:val="001964F8"/>
    <w:rsid w:val="001969AB"/>
    <w:rsid w:val="001970B9"/>
    <w:rsid w:val="001978E1"/>
    <w:rsid w:val="001A1035"/>
    <w:rsid w:val="001A124B"/>
    <w:rsid w:val="001A14E6"/>
    <w:rsid w:val="001A225A"/>
    <w:rsid w:val="001A248E"/>
    <w:rsid w:val="001A2E9E"/>
    <w:rsid w:val="001A3853"/>
    <w:rsid w:val="001A38CD"/>
    <w:rsid w:val="001A3E40"/>
    <w:rsid w:val="001A3E51"/>
    <w:rsid w:val="001A4272"/>
    <w:rsid w:val="001A46F9"/>
    <w:rsid w:val="001A6E01"/>
    <w:rsid w:val="001A6EE8"/>
    <w:rsid w:val="001A719D"/>
    <w:rsid w:val="001A780E"/>
    <w:rsid w:val="001B0785"/>
    <w:rsid w:val="001B0A45"/>
    <w:rsid w:val="001B128B"/>
    <w:rsid w:val="001B12A5"/>
    <w:rsid w:val="001B168E"/>
    <w:rsid w:val="001B34FD"/>
    <w:rsid w:val="001B4C59"/>
    <w:rsid w:val="001B55B0"/>
    <w:rsid w:val="001B59D5"/>
    <w:rsid w:val="001B63E6"/>
    <w:rsid w:val="001B707A"/>
    <w:rsid w:val="001C016A"/>
    <w:rsid w:val="001C1020"/>
    <w:rsid w:val="001C125B"/>
    <w:rsid w:val="001C15DA"/>
    <w:rsid w:val="001C2489"/>
    <w:rsid w:val="001C2DDC"/>
    <w:rsid w:val="001C30AA"/>
    <w:rsid w:val="001C417B"/>
    <w:rsid w:val="001C4337"/>
    <w:rsid w:val="001C4911"/>
    <w:rsid w:val="001C4D9F"/>
    <w:rsid w:val="001C4EEC"/>
    <w:rsid w:val="001C4F38"/>
    <w:rsid w:val="001C5E7D"/>
    <w:rsid w:val="001C5F46"/>
    <w:rsid w:val="001C639E"/>
    <w:rsid w:val="001C6893"/>
    <w:rsid w:val="001C6A2E"/>
    <w:rsid w:val="001C6BAD"/>
    <w:rsid w:val="001C728C"/>
    <w:rsid w:val="001C7625"/>
    <w:rsid w:val="001D0512"/>
    <w:rsid w:val="001D202B"/>
    <w:rsid w:val="001D2C8A"/>
    <w:rsid w:val="001D3830"/>
    <w:rsid w:val="001D3D33"/>
    <w:rsid w:val="001D43CB"/>
    <w:rsid w:val="001D4501"/>
    <w:rsid w:val="001D4F9E"/>
    <w:rsid w:val="001D5DE8"/>
    <w:rsid w:val="001D61E6"/>
    <w:rsid w:val="001D6333"/>
    <w:rsid w:val="001D657C"/>
    <w:rsid w:val="001D6EFE"/>
    <w:rsid w:val="001D7037"/>
    <w:rsid w:val="001E0735"/>
    <w:rsid w:val="001E0D76"/>
    <w:rsid w:val="001E12F5"/>
    <w:rsid w:val="001E13AE"/>
    <w:rsid w:val="001E2C4C"/>
    <w:rsid w:val="001E3900"/>
    <w:rsid w:val="001E48F4"/>
    <w:rsid w:val="001E701C"/>
    <w:rsid w:val="001E70C5"/>
    <w:rsid w:val="001E7996"/>
    <w:rsid w:val="001F018A"/>
    <w:rsid w:val="001F112F"/>
    <w:rsid w:val="001F134C"/>
    <w:rsid w:val="001F1EFE"/>
    <w:rsid w:val="001F3083"/>
    <w:rsid w:val="001F3D75"/>
    <w:rsid w:val="001F4BD0"/>
    <w:rsid w:val="001F4FCC"/>
    <w:rsid w:val="001F4FD1"/>
    <w:rsid w:val="001F5019"/>
    <w:rsid w:val="001F51D2"/>
    <w:rsid w:val="001F5478"/>
    <w:rsid w:val="001F6EFC"/>
    <w:rsid w:val="001F7333"/>
    <w:rsid w:val="001F74C3"/>
    <w:rsid w:val="001F7C44"/>
    <w:rsid w:val="00200074"/>
    <w:rsid w:val="00202453"/>
    <w:rsid w:val="00202B08"/>
    <w:rsid w:val="002036A6"/>
    <w:rsid w:val="0020489D"/>
    <w:rsid w:val="00204B3A"/>
    <w:rsid w:val="00205DC1"/>
    <w:rsid w:val="00205FF6"/>
    <w:rsid w:val="00207CC5"/>
    <w:rsid w:val="00207ED9"/>
    <w:rsid w:val="002113D4"/>
    <w:rsid w:val="002120D2"/>
    <w:rsid w:val="00212D47"/>
    <w:rsid w:val="00212DAD"/>
    <w:rsid w:val="0021369D"/>
    <w:rsid w:val="00213896"/>
    <w:rsid w:val="00214711"/>
    <w:rsid w:val="002149AF"/>
    <w:rsid w:val="0021704C"/>
    <w:rsid w:val="0021710B"/>
    <w:rsid w:val="0021731F"/>
    <w:rsid w:val="00217C7F"/>
    <w:rsid w:val="00220399"/>
    <w:rsid w:val="0022041B"/>
    <w:rsid w:val="002208A0"/>
    <w:rsid w:val="0022170A"/>
    <w:rsid w:val="00222A7A"/>
    <w:rsid w:val="00222CCB"/>
    <w:rsid w:val="0022309C"/>
    <w:rsid w:val="00223189"/>
    <w:rsid w:val="00223E6F"/>
    <w:rsid w:val="002244BE"/>
    <w:rsid w:val="00224A2C"/>
    <w:rsid w:val="002250ED"/>
    <w:rsid w:val="00225B13"/>
    <w:rsid w:val="00225E36"/>
    <w:rsid w:val="00226032"/>
    <w:rsid w:val="0022795B"/>
    <w:rsid w:val="00227C15"/>
    <w:rsid w:val="00227E07"/>
    <w:rsid w:val="00227F65"/>
    <w:rsid w:val="002312F4"/>
    <w:rsid w:val="0023131B"/>
    <w:rsid w:val="002313A4"/>
    <w:rsid w:val="00231FC7"/>
    <w:rsid w:val="00232EC0"/>
    <w:rsid w:val="002332B9"/>
    <w:rsid w:val="0023360D"/>
    <w:rsid w:val="00233C5D"/>
    <w:rsid w:val="00233DFB"/>
    <w:rsid w:val="00234B24"/>
    <w:rsid w:val="00235058"/>
    <w:rsid w:val="00235E00"/>
    <w:rsid w:val="00235EEB"/>
    <w:rsid w:val="002362A8"/>
    <w:rsid w:val="0023678C"/>
    <w:rsid w:val="00236B43"/>
    <w:rsid w:val="00236D5F"/>
    <w:rsid w:val="00237107"/>
    <w:rsid w:val="0023735A"/>
    <w:rsid w:val="002374CC"/>
    <w:rsid w:val="002402BD"/>
    <w:rsid w:val="00240770"/>
    <w:rsid w:val="00241125"/>
    <w:rsid w:val="00241BAD"/>
    <w:rsid w:val="00241E4C"/>
    <w:rsid w:val="0024278A"/>
    <w:rsid w:val="00242A91"/>
    <w:rsid w:val="00242B05"/>
    <w:rsid w:val="0024336B"/>
    <w:rsid w:val="00243A9F"/>
    <w:rsid w:val="00243FD7"/>
    <w:rsid w:val="002450DC"/>
    <w:rsid w:val="00245147"/>
    <w:rsid w:val="0024530E"/>
    <w:rsid w:val="002455B2"/>
    <w:rsid w:val="00245F29"/>
    <w:rsid w:val="0024666A"/>
    <w:rsid w:val="002472A0"/>
    <w:rsid w:val="0025091A"/>
    <w:rsid w:val="00250A64"/>
    <w:rsid w:val="0025151D"/>
    <w:rsid w:val="0025156B"/>
    <w:rsid w:val="00251747"/>
    <w:rsid w:val="00251DE8"/>
    <w:rsid w:val="00251E52"/>
    <w:rsid w:val="00252225"/>
    <w:rsid w:val="002522C8"/>
    <w:rsid w:val="00252758"/>
    <w:rsid w:val="00252C17"/>
    <w:rsid w:val="00252CAC"/>
    <w:rsid w:val="00252D44"/>
    <w:rsid w:val="00253010"/>
    <w:rsid w:val="00253CC6"/>
    <w:rsid w:val="00253FD7"/>
    <w:rsid w:val="00254559"/>
    <w:rsid w:val="002552BF"/>
    <w:rsid w:val="00255BF0"/>
    <w:rsid w:val="00255CE8"/>
    <w:rsid w:val="00256A17"/>
    <w:rsid w:val="00256D93"/>
    <w:rsid w:val="00257578"/>
    <w:rsid w:val="002605E6"/>
    <w:rsid w:val="00260674"/>
    <w:rsid w:val="0026244C"/>
    <w:rsid w:val="0026334E"/>
    <w:rsid w:val="0026381F"/>
    <w:rsid w:val="00263BE4"/>
    <w:rsid w:val="00263FEB"/>
    <w:rsid w:val="0026401C"/>
    <w:rsid w:val="00264127"/>
    <w:rsid w:val="00264F32"/>
    <w:rsid w:val="00265292"/>
    <w:rsid w:val="002652D5"/>
    <w:rsid w:val="00265A60"/>
    <w:rsid w:val="00265A76"/>
    <w:rsid w:val="00265E16"/>
    <w:rsid w:val="00266D4E"/>
    <w:rsid w:val="00267410"/>
    <w:rsid w:val="0026792B"/>
    <w:rsid w:val="00270A0C"/>
    <w:rsid w:val="00271071"/>
    <w:rsid w:val="00271595"/>
    <w:rsid w:val="00271BFE"/>
    <w:rsid w:val="00272541"/>
    <w:rsid w:val="0027265B"/>
    <w:rsid w:val="00272934"/>
    <w:rsid w:val="00273478"/>
    <w:rsid w:val="002740C4"/>
    <w:rsid w:val="00274803"/>
    <w:rsid w:val="00275679"/>
    <w:rsid w:val="00275CDC"/>
    <w:rsid w:val="00275CE5"/>
    <w:rsid w:val="00275FEA"/>
    <w:rsid w:val="002768EF"/>
    <w:rsid w:val="00277836"/>
    <w:rsid w:val="00277A2A"/>
    <w:rsid w:val="00280062"/>
    <w:rsid w:val="00280267"/>
    <w:rsid w:val="00280732"/>
    <w:rsid w:val="0028141E"/>
    <w:rsid w:val="002819DF"/>
    <w:rsid w:val="0028250E"/>
    <w:rsid w:val="00282EB8"/>
    <w:rsid w:val="002848C7"/>
    <w:rsid w:val="00285156"/>
    <w:rsid w:val="00285510"/>
    <w:rsid w:val="0028566B"/>
    <w:rsid w:val="00286227"/>
    <w:rsid w:val="00286384"/>
    <w:rsid w:val="00286463"/>
    <w:rsid w:val="002867BD"/>
    <w:rsid w:val="002873D1"/>
    <w:rsid w:val="00287627"/>
    <w:rsid w:val="00287FFD"/>
    <w:rsid w:val="0029006F"/>
    <w:rsid w:val="0029073F"/>
    <w:rsid w:val="00290816"/>
    <w:rsid w:val="002910EE"/>
    <w:rsid w:val="00291355"/>
    <w:rsid w:val="00291396"/>
    <w:rsid w:val="00292B5F"/>
    <w:rsid w:val="00293878"/>
    <w:rsid w:val="00293E0B"/>
    <w:rsid w:val="00294088"/>
    <w:rsid w:val="002958E8"/>
    <w:rsid w:val="002968B9"/>
    <w:rsid w:val="00297370"/>
    <w:rsid w:val="00297CDF"/>
    <w:rsid w:val="00297E92"/>
    <w:rsid w:val="002A12D3"/>
    <w:rsid w:val="002A1A31"/>
    <w:rsid w:val="002A1B15"/>
    <w:rsid w:val="002A2016"/>
    <w:rsid w:val="002A214B"/>
    <w:rsid w:val="002A23D9"/>
    <w:rsid w:val="002A3282"/>
    <w:rsid w:val="002A352A"/>
    <w:rsid w:val="002A4A03"/>
    <w:rsid w:val="002A4C6C"/>
    <w:rsid w:val="002A4D6B"/>
    <w:rsid w:val="002A67EA"/>
    <w:rsid w:val="002A6A9E"/>
    <w:rsid w:val="002A7275"/>
    <w:rsid w:val="002A72AF"/>
    <w:rsid w:val="002A75D4"/>
    <w:rsid w:val="002A7C8C"/>
    <w:rsid w:val="002A7EFD"/>
    <w:rsid w:val="002B035E"/>
    <w:rsid w:val="002B0BCB"/>
    <w:rsid w:val="002B132E"/>
    <w:rsid w:val="002B1398"/>
    <w:rsid w:val="002B17FA"/>
    <w:rsid w:val="002B2813"/>
    <w:rsid w:val="002B3332"/>
    <w:rsid w:val="002B3642"/>
    <w:rsid w:val="002B3988"/>
    <w:rsid w:val="002B3ECB"/>
    <w:rsid w:val="002B3F94"/>
    <w:rsid w:val="002B4EFB"/>
    <w:rsid w:val="002B5808"/>
    <w:rsid w:val="002B606E"/>
    <w:rsid w:val="002B6194"/>
    <w:rsid w:val="002B7AAA"/>
    <w:rsid w:val="002C00A9"/>
    <w:rsid w:val="002C0FC9"/>
    <w:rsid w:val="002C0FFE"/>
    <w:rsid w:val="002C1022"/>
    <w:rsid w:val="002C1504"/>
    <w:rsid w:val="002C18DD"/>
    <w:rsid w:val="002C1D8E"/>
    <w:rsid w:val="002C1E71"/>
    <w:rsid w:val="002C2122"/>
    <w:rsid w:val="002C3ECC"/>
    <w:rsid w:val="002C5A0A"/>
    <w:rsid w:val="002C6911"/>
    <w:rsid w:val="002C6960"/>
    <w:rsid w:val="002C6990"/>
    <w:rsid w:val="002C6FE1"/>
    <w:rsid w:val="002C7141"/>
    <w:rsid w:val="002C7B63"/>
    <w:rsid w:val="002D0792"/>
    <w:rsid w:val="002D17E9"/>
    <w:rsid w:val="002D18AA"/>
    <w:rsid w:val="002D22FE"/>
    <w:rsid w:val="002D2D5C"/>
    <w:rsid w:val="002D33DC"/>
    <w:rsid w:val="002D33E8"/>
    <w:rsid w:val="002D365F"/>
    <w:rsid w:val="002D5868"/>
    <w:rsid w:val="002D5E5B"/>
    <w:rsid w:val="002D5EED"/>
    <w:rsid w:val="002D6230"/>
    <w:rsid w:val="002D6310"/>
    <w:rsid w:val="002D701B"/>
    <w:rsid w:val="002D7417"/>
    <w:rsid w:val="002E03A9"/>
    <w:rsid w:val="002E063F"/>
    <w:rsid w:val="002E0EC6"/>
    <w:rsid w:val="002E17BA"/>
    <w:rsid w:val="002E1D5A"/>
    <w:rsid w:val="002E2D27"/>
    <w:rsid w:val="002E35FE"/>
    <w:rsid w:val="002E52EE"/>
    <w:rsid w:val="002E61FB"/>
    <w:rsid w:val="002E6293"/>
    <w:rsid w:val="002E62EA"/>
    <w:rsid w:val="002E62F7"/>
    <w:rsid w:val="002E63D1"/>
    <w:rsid w:val="002E7364"/>
    <w:rsid w:val="002E73A6"/>
    <w:rsid w:val="002F1770"/>
    <w:rsid w:val="002F1859"/>
    <w:rsid w:val="002F191F"/>
    <w:rsid w:val="002F1CA1"/>
    <w:rsid w:val="002F249D"/>
    <w:rsid w:val="002F26A8"/>
    <w:rsid w:val="002F27B3"/>
    <w:rsid w:val="002F2852"/>
    <w:rsid w:val="002F3203"/>
    <w:rsid w:val="002F3323"/>
    <w:rsid w:val="002F3553"/>
    <w:rsid w:val="002F41F9"/>
    <w:rsid w:val="002F462D"/>
    <w:rsid w:val="002F4B7A"/>
    <w:rsid w:val="002F52DA"/>
    <w:rsid w:val="002F54FD"/>
    <w:rsid w:val="002F6865"/>
    <w:rsid w:val="002F72DA"/>
    <w:rsid w:val="002F77D2"/>
    <w:rsid w:val="002F7CE5"/>
    <w:rsid w:val="002F7E6A"/>
    <w:rsid w:val="002F7F1F"/>
    <w:rsid w:val="002F7FF6"/>
    <w:rsid w:val="0030017A"/>
    <w:rsid w:val="00300EED"/>
    <w:rsid w:val="00301089"/>
    <w:rsid w:val="0030133D"/>
    <w:rsid w:val="0030192A"/>
    <w:rsid w:val="00301AA6"/>
    <w:rsid w:val="00301BA2"/>
    <w:rsid w:val="00301D6C"/>
    <w:rsid w:val="003025E6"/>
    <w:rsid w:val="0030279D"/>
    <w:rsid w:val="00303471"/>
    <w:rsid w:val="00303A07"/>
    <w:rsid w:val="0030412A"/>
    <w:rsid w:val="003045E6"/>
    <w:rsid w:val="003048D7"/>
    <w:rsid w:val="00304CE2"/>
    <w:rsid w:val="003056C7"/>
    <w:rsid w:val="00305929"/>
    <w:rsid w:val="00306172"/>
    <w:rsid w:val="0030693D"/>
    <w:rsid w:val="003071F6"/>
    <w:rsid w:val="0030727C"/>
    <w:rsid w:val="00311254"/>
    <w:rsid w:val="0031152B"/>
    <w:rsid w:val="003116E8"/>
    <w:rsid w:val="00311A24"/>
    <w:rsid w:val="00311C3D"/>
    <w:rsid w:val="00311C40"/>
    <w:rsid w:val="00311CEC"/>
    <w:rsid w:val="0031252F"/>
    <w:rsid w:val="00313A9A"/>
    <w:rsid w:val="00313CB0"/>
    <w:rsid w:val="00313F96"/>
    <w:rsid w:val="00314D5F"/>
    <w:rsid w:val="00314E9D"/>
    <w:rsid w:val="00315ACA"/>
    <w:rsid w:val="00316164"/>
    <w:rsid w:val="00316B4F"/>
    <w:rsid w:val="00316EE2"/>
    <w:rsid w:val="003171CF"/>
    <w:rsid w:val="003174C0"/>
    <w:rsid w:val="003200E5"/>
    <w:rsid w:val="003208EF"/>
    <w:rsid w:val="00320A11"/>
    <w:rsid w:val="00321418"/>
    <w:rsid w:val="00321852"/>
    <w:rsid w:val="00322833"/>
    <w:rsid w:val="00324708"/>
    <w:rsid w:val="00324866"/>
    <w:rsid w:val="0032636B"/>
    <w:rsid w:val="00327A6E"/>
    <w:rsid w:val="00330797"/>
    <w:rsid w:val="0033107D"/>
    <w:rsid w:val="0033147F"/>
    <w:rsid w:val="00331C6A"/>
    <w:rsid w:val="00331F71"/>
    <w:rsid w:val="003337D0"/>
    <w:rsid w:val="00333E46"/>
    <w:rsid w:val="00334AA0"/>
    <w:rsid w:val="00334FCF"/>
    <w:rsid w:val="00335473"/>
    <w:rsid w:val="003359F7"/>
    <w:rsid w:val="00336B61"/>
    <w:rsid w:val="003374DF"/>
    <w:rsid w:val="00337F60"/>
    <w:rsid w:val="0034111C"/>
    <w:rsid w:val="00341AF3"/>
    <w:rsid w:val="00342CFF"/>
    <w:rsid w:val="00343A25"/>
    <w:rsid w:val="003447A5"/>
    <w:rsid w:val="00344A11"/>
    <w:rsid w:val="003457F6"/>
    <w:rsid w:val="0034688E"/>
    <w:rsid w:val="00346A2E"/>
    <w:rsid w:val="00346A5F"/>
    <w:rsid w:val="00346BB7"/>
    <w:rsid w:val="0034787E"/>
    <w:rsid w:val="00347B0A"/>
    <w:rsid w:val="003503D8"/>
    <w:rsid w:val="00350ADD"/>
    <w:rsid w:val="00350B34"/>
    <w:rsid w:val="00350B78"/>
    <w:rsid w:val="00350CF8"/>
    <w:rsid w:val="00351073"/>
    <w:rsid w:val="003512C6"/>
    <w:rsid w:val="00352023"/>
    <w:rsid w:val="00352D21"/>
    <w:rsid w:val="00353156"/>
    <w:rsid w:val="0035344C"/>
    <w:rsid w:val="00353A43"/>
    <w:rsid w:val="00353A6C"/>
    <w:rsid w:val="0035467E"/>
    <w:rsid w:val="0035553D"/>
    <w:rsid w:val="0035594E"/>
    <w:rsid w:val="003559E2"/>
    <w:rsid w:val="00355EF7"/>
    <w:rsid w:val="00356345"/>
    <w:rsid w:val="0035638A"/>
    <w:rsid w:val="00356CD8"/>
    <w:rsid w:val="00356EFD"/>
    <w:rsid w:val="00356F71"/>
    <w:rsid w:val="00357B9C"/>
    <w:rsid w:val="00357D34"/>
    <w:rsid w:val="00360044"/>
    <w:rsid w:val="00360693"/>
    <w:rsid w:val="00360A5E"/>
    <w:rsid w:val="003611E7"/>
    <w:rsid w:val="0036139D"/>
    <w:rsid w:val="00361A00"/>
    <w:rsid w:val="0036294F"/>
    <w:rsid w:val="00362D2E"/>
    <w:rsid w:val="003641D2"/>
    <w:rsid w:val="003642A6"/>
    <w:rsid w:val="003645D1"/>
    <w:rsid w:val="00366453"/>
    <w:rsid w:val="0036664B"/>
    <w:rsid w:val="0037019B"/>
    <w:rsid w:val="00370A15"/>
    <w:rsid w:val="0037189D"/>
    <w:rsid w:val="0037196E"/>
    <w:rsid w:val="00371D84"/>
    <w:rsid w:val="00372595"/>
    <w:rsid w:val="00372613"/>
    <w:rsid w:val="0037282A"/>
    <w:rsid w:val="00373080"/>
    <w:rsid w:val="00373AE2"/>
    <w:rsid w:val="00373F2B"/>
    <w:rsid w:val="003749C4"/>
    <w:rsid w:val="00374E7C"/>
    <w:rsid w:val="003761FE"/>
    <w:rsid w:val="0037669E"/>
    <w:rsid w:val="00376E8C"/>
    <w:rsid w:val="0037748F"/>
    <w:rsid w:val="0037751C"/>
    <w:rsid w:val="00377C9C"/>
    <w:rsid w:val="00382BF6"/>
    <w:rsid w:val="00383953"/>
    <w:rsid w:val="00383FC8"/>
    <w:rsid w:val="00384091"/>
    <w:rsid w:val="0038480E"/>
    <w:rsid w:val="0038483B"/>
    <w:rsid w:val="003850E6"/>
    <w:rsid w:val="00385724"/>
    <w:rsid w:val="00387238"/>
    <w:rsid w:val="003874F8"/>
    <w:rsid w:val="0038750A"/>
    <w:rsid w:val="00387844"/>
    <w:rsid w:val="00387D9F"/>
    <w:rsid w:val="0039146A"/>
    <w:rsid w:val="0039232F"/>
    <w:rsid w:val="0039271D"/>
    <w:rsid w:val="00392D42"/>
    <w:rsid w:val="00393285"/>
    <w:rsid w:val="00393754"/>
    <w:rsid w:val="00394075"/>
    <w:rsid w:val="00394557"/>
    <w:rsid w:val="00395543"/>
    <w:rsid w:val="00396801"/>
    <w:rsid w:val="00396EFC"/>
    <w:rsid w:val="00397530"/>
    <w:rsid w:val="00397863"/>
    <w:rsid w:val="00397FE0"/>
    <w:rsid w:val="003A03F0"/>
    <w:rsid w:val="003A082E"/>
    <w:rsid w:val="003A0997"/>
    <w:rsid w:val="003A123F"/>
    <w:rsid w:val="003A2455"/>
    <w:rsid w:val="003A2C36"/>
    <w:rsid w:val="003A2CF1"/>
    <w:rsid w:val="003A3995"/>
    <w:rsid w:val="003A4BFA"/>
    <w:rsid w:val="003A50A5"/>
    <w:rsid w:val="003A597F"/>
    <w:rsid w:val="003A5B59"/>
    <w:rsid w:val="003A5DBE"/>
    <w:rsid w:val="003A5EB3"/>
    <w:rsid w:val="003A6649"/>
    <w:rsid w:val="003A686E"/>
    <w:rsid w:val="003A73F8"/>
    <w:rsid w:val="003A741F"/>
    <w:rsid w:val="003B030B"/>
    <w:rsid w:val="003B09E5"/>
    <w:rsid w:val="003B195D"/>
    <w:rsid w:val="003B227F"/>
    <w:rsid w:val="003B2E76"/>
    <w:rsid w:val="003B4F7B"/>
    <w:rsid w:val="003B50D7"/>
    <w:rsid w:val="003B53D4"/>
    <w:rsid w:val="003B5C2A"/>
    <w:rsid w:val="003B6070"/>
    <w:rsid w:val="003B6696"/>
    <w:rsid w:val="003B6B01"/>
    <w:rsid w:val="003B7490"/>
    <w:rsid w:val="003C0229"/>
    <w:rsid w:val="003C02AC"/>
    <w:rsid w:val="003C0686"/>
    <w:rsid w:val="003C0BF9"/>
    <w:rsid w:val="003C1699"/>
    <w:rsid w:val="003C2599"/>
    <w:rsid w:val="003C2834"/>
    <w:rsid w:val="003C2925"/>
    <w:rsid w:val="003C296C"/>
    <w:rsid w:val="003C30CC"/>
    <w:rsid w:val="003C3788"/>
    <w:rsid w:val="003C4599"/>
    <w:rsid w:val="003C4A11"/>
    <w:rsid w:val="003C4ACE"/>
    <w:rsid w:val="003C5150"/>
    <w:rsid w:val="003C5463"/>
    <w:rsid w:val="003C546C"/>
    <w:rsid w:val="003C702E"/>
    <w:rsid w:val="003C750E"/>
    <w:rsid w:val="003C7E14"/>
    <w:rsid w:val="003D01F4"/>
    <w:rsid w:val="003D1C93"/>
    <w:rsid w:val="003D2085"/>
    <w:rsid w:val="003D24D5"/>
    <w:rsid w:val="003D36EA"/>
    <w:rsid w:val="003D3978"/>
    <w:rsid w:val="003D3B25"/>
    <w:rsid w:val="003D3DF6"/>
    <w:rsid w:val="003D3E60"/>
    <w:rsid w:val="003D402B"/>
    <w:rsid w:val="003D4A58"/>
    <w:rsid w:val="003D61D4"/>
    <w:rsid w:val="003D6330"/>
    <w:rsid w:val="003D650E"/>
    <w:rsid w:val="003D7019"/>
    <w:rsid w:val="003D7495"/>
    <w:rsid w:val="003D7BF5"/>
    <w:rsid w:val="003D7DD3"/>
    <w:rsid w:val="003D7EDC"/>
    <w:rsid w:val="003E051E"/>
    <w:rsid w:val="003E08CC"/>
    <w:rsid w:val="003E0C15"/>
    <w:rsid w:val="003E0D12"/>
    <w:rsid w:val="003E26A8"/>
    <w:rsid w:val="003E2EF0"/>
    <w:rsid w:val="003E4570"/>
    <w:rsid w:val="003E458F"/>
    <w:rsid w:val="003E5778"/>
    <w:rsid w:val="003E6FF8"/>
    <w:rsid w:val="003E7C6E"/>
    <w:rsid w:val="003F032D"/>
    <w:rsid w:val="003F1086"/>
    <w:rsid w:val="003F15C1"/>
    <w:rsid w:val="003F163F"/>
    <w:rsid w:val="003F192D"/>
    <w:rsid w:val="003F2578"/>
    <w:rsid w:val="003F283E"/>
    <w:rsid w:val="003F34C5"/>
    <w:rsid w:val="003F3813"/>
    <w:rsid w:val="003F3888"/>
    <w:rsid w:val="003F39DF"/>
    <w:rsid w:val="003F5056"/>
    <w:rsid w:val="003F57F5"/>
    <w:rsid w:val="003F5A1C"/>
    <w:rsid w:val="003F6025"/>
    <w:rsid w:val="003F7053"/>
    <w:rsid w:val="003F7BEF"/>
    <w:rsid w:val="003F7C5C"/>
    <w:rsid w:val="0040074F"/>
    <w:rsid w:val="0040078C"/>
    <w:rsid w:val="00400845"/>
    <w:rsid w:val="00400A37"/>
    <w:rsid w:val="00400C30"/>
    <w:rsid w:val="00400FAD"/>
    <w:rsid w:val="004013FF"/>
    <w:rsid w:val="004034B1"/>
    <w:rsid w:val="00403962"/>
    <w:rsid w:val="0040471B"/>
    <w:rsid w:val="004053E4"/>
    <w:rsid w:val="004059DD"/>
    <w:rsid w:val="00406A6B"/>
    <w:rsid w:val="0040762A"/>
    <w:rsid w:val="00407CC5"/>
    <w:rsid w:val="00407E87"/>
    <w:rsid w:val="004108AD"/>
    <w:rsid w:val="00411136"/>
    <w:rsid w:val="0041147C"/>
    <w:rsid w:val="004139B8"/>
    <w:rsid w:val="00414024"/>
    <w:rsid w:val="00414382"/>
    <w:rsid w:val="00414D64"/>
    <w:rsid w:val="004150F5"/>
    <w:rsid w:val="00415377"/>
    <w:rsid w:val="00415BD8"/>
    <w:rsid w:val="00416AEA"/>
    <w:rsid w:val="004176BA"/>
    <w:rsid w:val="004176FF"/>
    <w:rsid w:val="00420207"/>
    <w:rsid w:val="00421290"/>
    <w:rsid w:val="004220D1"/>
    <w:rsid w:val="0042232E"/>
    <w:rsid w:val="00424A65"/>
    <w:rsid w:val="00424C2C"/>
    <w:rsid w:val="00424D16"/>
    <w:rsid w:val="00424FA7"/>
    <w:rsid w:val="004255A0"/>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E51"/>
    <w:rsid w:val="00432110"/>
    <w:rsid w:val="00432BA6"/>
    <w:rsid w:val="004333A6"/>
    <w:rsid w:val="00434F8F"/>
    <w:rsid w:val="00435596"/>
    <w:rsid w:val="004357B3"/>
    <w:rsid w:val="004357B9"/>
    <w:rsid w:val="00435A01"/>
    <w:rsid w:val="00436950"/>
    <w:rsid w:val="004372CE"/>
    <w:rsid w:val="004373B9"/>
    <w:rsid w:val="004374C3"/>
    <w:rsid w:val="00437DDB"/>
    <w:rsid w:val="00440604"/>
    <w:rsid w:val="004408ED"/>
    <w:rsid w:val="00440CAF"/>
    <w:rsid w:val="00442160"/>
    <w:rsid w:val="0044270F"/>
    <w:rsid w:val="00442ADE"/>
    <w:rsid w:val="00442D6C"/>
    <w:rsid w:val="004437D6"/>
    <w:rsid w:val="00443D0F"/>
    <w:rsid w:val="00444322"/>
    <w:rsid w:val="004443E1"/>
    <w:rsid w:val="004446B4"/>
    <w:rsid w:val="00444AE0"/>
    <w:rsid w:val="004456F9"/>
    <w:rsid w:val="0044594C"/>
    <w:rsid w:val="00445B70"/>
    <w:rsid w:val="00445CA4"/>
    <w:rsid w:val="00445FF7"/>
    <w:rsid w:val="004464E0"/>
    <w:rsid w:val="0044657E"/>
    <w:rsid w:val="00446C4B"/>
    <w:rsid w:val="004471AF"/>
    <w:rsid w:val="00447371"/>
    <w:rsid w:val="0044761A"/>
    <w:rsid w:val="00447D98"/>
    <w:rsid w:val="00447F25"/>
    <w:rsid w:val="00447FC2"/>
    <w:rsid w:val="0045074C"/>
    <w:rsid w:val="00451C6F"/>
    <w:rsid w:val="00451D4B"/>
    <w:rsid w:val="00452007"/>
    <w:rsid w:val="00452619"/>
    <w:rsid w:val="00452E29"/>
    <w:rsid w:val="00453341"/>
    <w:rsid w:val="00453528"/>
    <w:rsid w:val="0045383A"/>
    <w:rsid w:val="00453A40"/>
    <w:rsid w:val="00453D70"/>
    <w:rsid w:val="004546B4"/>
    <w:rsid w:val="00455B2A"/>
    <w:rsid w:val="00455D8B"/>
    <w:rsid w:val="00455D9D"/>
    <w:rsid w:val="004567B7"/>
    <w:rsid w:val="0045685A"/>
    <w:rsid w:val="0045783E"/>
    <w:rsid w:val="00460099"/>
    <w:rsid w:val="004606E6"/>
    <w:rsid w:val="004608E1"/>
    <w:rsid w:val="00461210"/>
    <w:rsid w:val="00461E9F"/>
    <w:rsid w:val="00463616"/>
    <w:rsid w:val="0046385E"/>
    <w:rsid w:val="004639A9"/>
    <w:rsid w:val="004645F3"/>
    <w:rsid w:val="004648C4"/>
    <w:rsid w:val="00464C8F"/>
    <w:rsid w:val="00464E02"/>
    <w:rsid w:val="004656FD"/>
    <w:rsid w:val="004666D3"/>
    <w:rsid w:val="00466730"/>
    <w:rsid w:val="004667C9"/>
    <w:rsid w:val="00466B3F"/>
    <w:rsid w:val="00470077"/>
    <w:rsid w:val="004701D9"/>
    <w:rsid w:val="00470D9F"/>
    <w:rsid w:val="004726A1"/>
    <w:rsid w:val="00472706"/>
    <w:rsid w:val="0047277C"/>
    <w:rsid w:val="00473924"/>
    <w:rsid w:val="00474693"/>
    <w:rsid w:val="00475490"/>
    <w:rsid w:val="00475D8A"/>
    <w:rsid w:val="00475F8F"/>
    <w:rsid w:val="00476991"/>
    <w:rsid w:val="004772E9"/>
    <w:rsid w:val="0047782F"/>
    <w:rsid w:val="00477983"/>
    <w:rsid w:val="00480C33"/>
    <w:rsid w:val="00480C41"/>
    <w:rsid w:val="00480D8C"/>
    <w:rsid w:val="00481C24"/>
    <w:rsid w:val="004821D8"/>
    <w:rsid w:val="004828AA"/>
    <w:rsid w:val="00482A9C"/>
    <w:rsid w:val="00483261"/>
    <w:rsid w:val="00483B04"/>
    <w:rsid w:val="00483F69"/>
    <w:rsid w:val="004845F8"/>
    <w:rsid w:val="00484987"/>
    <w:rsid w:val="004866E1"/>
    <w:rsid w:val="0048685C"/>
    <w:rsid w:val="00486A3F"/>
    <w:rsid w:val="00486BFC"/>
    <w:rsid w:val="00487654"/>
    <w:rsid w:val="00490649"/>
    <w:rsid w:val="00490B88"/>
    <w:rsid w:val="00491528"/>
    <w:rsid w:val="00491695"/>
    <w:rsid w:val="00492C3A"/>
    <w:rsid w:val="00493771"/>
    <w:rsid w:val="004940F8"/>
    <w:rsid w:val="00494314"/>
    <w:rsid w:val="00494461"/>
    <w:rsid w:val="004948FD"/>
    <w:rsid w:val="00495061"/>
    <w:rsid w:val="0049543C"/>
    <w:rsid w:val="00495C6C"/>
    <w:rsid w:val="00495F27"/>
    <w:rsid w:val="00497545"/>
    <w:rsid w:val="004A0391"/>
    <w:rsid w:val="004A0A2C"/>
    <w:rsid w:val="004A0EAE"/>
    <w:rsid w:val="004A1A55"/>
    <w:rsid w:val="004A1C50"/>
    <w:rsid w:val="004A2604"/>
    <w:rsid w:val="004A26A8"/>
    <w:rsid w:val="004A2845"/>
    <w:rsid w:val="004A2931"/>
    <w:rsid w:val="004A2996"/>
    <w:rsid w:val="004A2A08"/>
    <w:rsid w:val="004A3351"/>
    <w:rsid w:val="004A3417"/>
    <w:rsid w:val="004A37BA"/>
    <w:rsid w:val="004A5088"/>
    <w:rsid w:val="004A5E3B"/>
    <w:rsid w:val="004A6EA7"/>
    <w:rsid w:val="004A7241"/>
    <w:rsid w:val="004A766E"/>
    <w:rsid w:val="004B05CF"/>
    <w:rsid w:val="004B07B8"/>
    <w:rsid w:val="004B116F"/>
    <w:rsid w:val="004B1199"/>
    <w:rsid w:val="004B18F6"/>
    <w:rsid w:val="004B1A8D"/>
    <w:rsid w:val="004B3CFB"/>
    <w:rsid w:val="004B3DB2"/>
    <w:rsid w:val="004B4B4B"/>
    <w:rsid w:val="004B64CE"/>
    <w:rsid w:val="004B65A6"/>
    <w:rsid w:val="004B6902"/>
    <w:rsid w:val="004B6E0E"/>
    <w:rsid w:val="004B6EDF"/>
    <w:rsid w:val="004B74FF"/>
    <w:rsid w:val="004B7A5D"/>
    <w:rsid w:val="004B7BB8"/>
    <w:rsid w:val="004B7F05"/>
    <w:rsid w:val="004C005B"/>
    <w:rsid w:val="004C079A"/>
    <w:rsid w:val="004C0EEF"/>
    <w:rsid w:val="004C0F44"/>
    <w:rsid w:val="004C1465"/>
    <w:rsid w:val="004C14D0"/>
    <w:rsid w:val="004C15EE"/>
    <w:rsid w:val="004C2235"/>
    <w:rsid w:val="004C264F"/>
    <w:rsid w:val="004C28D1"/>
    <w:rsid w:val="004C291B"/>
    <w:rsid w:val="004C2BF2"/>
    <w:rsid w:val="004C34F5"/>
    <w:rsid w:val="004C34FA"/>
    <w:rsid w:val="004C3F8F"/>
    <w:rsid w:val="004C407A"/>
    <w:rsid w:val="004C5693"/>
    <w:rsid w:val="004C600F"/>
    <w:rsid w:val="004C6867"/>
    <w:rsid w:val="004C6F02"/>
    <w:rsid w:val="004C737B"/>
    <w:rsid w:val="004C795A"/>
    <w:rsid w:val="004C7EA2"/>
    <w:rsid w:val="004D044A"/>
    <w:rsid w:val="004D14B0"/>
    <w:rsid w:val="004D1915"/>
    <w:rsid w:val="004D23CF"/>
    <w:rsid w:val="004D29C0"/>
    <w:rsid w:val="004D35BA"/>
    <w:rsid w:val="004D38C8"/>
    <w:rsid w:val="004D3C70"/>
    <w:rsid w:val="004D3CC0"/>
    <w:rsid w:val="004D3FA6"/>
    <w:rsid w:val="004D4614"/>
    <w:rsid w:val="004D5567"/>
    <w:rsid w:val="004D5C5A"/>
    <w:rsid w:val="004D5D00"/>
    <w:rsid w:val="004D776D"/>
    <w:rsid w:val="004D7AC2"/>
    <w:rsid w:val="004D7E05"/>
    <w:rsid w:val="004E00FB"/>
    <w:rsid w:val="004E07BB"/>
    <w:rsid w:val="004E0F2A"/>
    <w:rsid w:val="004E10FB"/>
    <w:rsid w:val="004E1230"/>
    <w:rsid w:val="004E1A56"/>
    <w:rsid w:val="004E1D09"/>
    <w:rsid w:val="004E2BAE"/>
    <w:rsid w:val="004E32F4"/>
    <w:rsid w:val="004E44D9"/>
    <w:rsid w:val="004E46FB"/>
    <w:rsid w:val="004E4FAA"/>
    <w:rsid w:val="004E5197"/>
    <w:rsid w:val="004E546B"/>
    <w:rsid w:val="004F02D8"/>
    <w:rsid w:val="004F0874"/>
    <w:rsid w:val="004F0DB4"/>
    <w:rsid w:val="004F4183"/>
    <w:rsid w:val="004F53B8"/>
    <w:rsid w:val="004F5835"/>
    <w:rsid w:val="004F5EBD"/>
    <w:rsid w:val="004F5FC9"/>
    <w:rsid w:val="004F64EC"/>
    <w:rsid w:val="004F76E2"/>
    <w:rsid w:val="004F7890"/>
    <w:rsid w:val="00500FEF"/>
    <w:rsid w:val="005012F3"/>
    <w:rsid w:val="00501986"/>
    <w:rsid w:val="00502671"/>
    <w:rsid w:val="005028B2"/>
    <w:rsid w:val="00502A2B"/>
    <w:rsid w:val="00503250"/>
    <w:rsid w:val="005032CB"/>
    <w:rsid w:val="00503BB1"/>
    <w:rsid w:val="00503EDB"/>
    <w:rsid w:val="005048AB"/>
    <w:rsid w:val="00504BD1"/>
    <w:rsid w:val="00504CCA"/>
    <w:rsid w:val="00505670"/>
    <w:rsid w:val="00505CB9"/>
    <w:rsid w:val="00506436"/>
    <w:rsid w:val="00506753"/>
    <w:rsid w:val="00507927"/>
    <w:rsid w:val="005106B5"/>
    <w:rsid w:val="00510879"/>
    <w:rsid w:val="00510C8D"/>
    <w:rsid w:val="00511079"/>
    <w:rsid w:val="0051133A"/>
    <w:rsid w:val="005124A4"/>
    <w:rsid w:val="005139F3"/>
    <w:rsid w:val="00513CB1"/>
    <w:rsid w:val="0051423C"/>
    <w:rsid w:val="0051487E"/>
    <w:rsid w:val="00514ED9"/>
    <w:rsid w:val="00515F02"/>
    <w:rsid w:val="005160A0"/>
    <w:rsid w:val="005163EA"/>
    <w:rsid w:val="00516CD7"/>
    <w:rsid w:val="00516ED5"/>
    <w:rsid w:val="00516FD9"/>
    <w:rsid w:val="00517548"/>
    <w:rsid w:val="00517973"/>
    <w:rsid w:val="00517AED"/>
    <w:rsid w:val="005206FA"/>
    <w:rsid w:val="005209B4"/>
    <w:rsid w:val="00520A1E"/>
    <w:rsid w:val="00522281"/>
    <w:rsid w:val="00522EBE"/>
    <w:rsid w:val="00523575"/>
    <w:rsid w:val="00523F0C"/>
    <w:rsid w:val="005259B7"/>
    <w:rsid w:val="005259C9"/>
    <w:rsid w:val="00525AC4"/>
    <w:rsid w:val="00527B01"/>
    <w:rsid w:val="005327CF"/>
    <w:rsid w:val="0053304A"/>
    <w:rsid w:val="00533364"/>
    <w:rsid w:val="005339B1"/>
    <w:rsid w:val="00533AC2"/>
    <w:rsid w:val="00534181"/>
    <w:rsid w:val="0053541F"/>
    <w:rsid w:val="00535467"/>
    <w:rsid w:val="00535E21"/>
    <w:rsid w:val="005368DE"/>
    <w:rsid w:val="00536FF7"/>
    <w:rsid w:val="00537639"/>
    <w:rsid w:val="00537CAD"/>
    <w:rsid w:val="00537CBB"/>
    <w:rsid w:val="00540BBE"/>
    <w:rsid w:val="005413EB"/>
    <w:rsid w:val="00541F5D"/>
    <w:rsid w:val="005424D2"/>
    <w:rsid w:val="00542A96"/>
    <w:rsid w:val="00542D01"/>
    <w:rsid w:val="005438A8"/>
    <w:rsid w:val="00544958"/>
    <w:rsid w:val="00545237"/>
    <w:rsid w:val="00546F27"/>
    <w:rsid w:val="00547846"/>
    <w:rsid w:val="005479AA"/>
    <w:rsid w:val="0055001C"/>
    <w:rsid w:val="005500A3"/>
    <w:rsid w:val="00550184"/>
    <w:rsid w:val="0055064E"/>
    <w:rsid w:val="0055181E"/>
    <w:rsid w:val="00552BCC"/>
    <w:rsid w:val="00552DBF"/>
    <w:rsid w:val="00552F7C"/>
    <w:rsid w:val="00553BD6"/>
    <w:rsid w:val="00553E6B"/>
    <w:rsid w:val="00554E08"/>
    <w:rsid w:val="005554FF"/>
    <w:rsid w:val="005556B0"/>
    <w:rsid w:val="005559EC"/>
    <w:rsid w:val="00555C62"/>
    <w:rsid w:val="00555C78"/>
    <w:rsid w:val="005560AB"/>
    <w:rsid w:val="005603B3"/>
    <w:rsid w:val="005603E2"/>
    <w:rsid w:val="0056089F"/>
    <w:rsid w:val="00560901"/>
    <w:rsid w:val="00561270"/>
    <w:rsid w:val="0056166A"/>
    <w:rsid w:val="00561820"/>
    <w:rsid w:val="00561AE6"/>
    <w:rsid w:val="00561D34"/>
    <w:rsid w:val="00562153"/>
    <w:rsid w:val="0056295F"/>
    <w:rsid w:val="00562EFA"/>
    <w:rsid w:val="005638B3"/>
    <w:rsid w:val="00563B0A"/>
    <w:rsid w:val="00564FB1"/>
    <w:rsid w:val="00565A34"/>
    <w:rsid w:val="00565EDF"/>
    <w:rsid w:val="00566F1E"/>
    <w:rsid w:val="00570238"/>
    <w:rsid w:val="00570682"/>
    <w:rsid w:val="00571008"/>
    <w:rsid w:val="0057144A"/>
    <w:rsid w:val="005718F2"/>
    <w:rsid w:val="00571D4C"/>
    <w:rsid w:val="00572105"/>
    <w:rsid w:val="005728BE"/>
    <w:rsid w:val="00573181"/>
    <w:rsid w:val="00573AE1"/>
    <w:rsid w:val="00573C3C"/>
    <w:rsid w:val="00573D25"/>
    <w:rsid w:val="00574CDA"/>
    <w:rsid w:val="00575545"/>
    <w:rsid w:val="00575B51"/>
    <w:rsid w:val="00575D25"/>
    <w:rsid w:val="00575E94"/>
    <w:rsid w:val="00576727"/>
    <w:rsid w:val="00577C07"/>
    <w:rsid w:val="00580536"/>
    <w:rsid w:val="00581285"/>
    <w:rsid w:val="00581D49"/>
    <w:rsid w:val="005822FB"/>
    <w:rsid w:val="00582EB4"/>
    <w:rsid w:val="00583094"/>
    <w:rsid w:val="0058319C"/>
    <w:rsid w:val="005833D1"/>
    <w:rsid w:val="005852A4"/>
    <w:rsid w:val="0058730A"/>
    <w:rsid w:val="0058731D"/>
    <w:rsid w:val="00587995"/>
    <w:rsid w:val="00591F58"/>
    <w:rsid w:val="00592141"/>
    <w:rsid w:val="00592244"/>
    <w:rsid w:val="005927F5"/>
    <w:rsid w:val="00592DC5"/>
    <w:rsid w:val="00594823"/>
    <w:rsid w:val="005950D9"/>
    <w:rsid w:val="00595E8C"/>
    <w:rsid w:val="0059694C"/>
    <w:rsid w:val="00596A67"/>
    <w:rsid w:val="005973C1"/>
    <w:rsid w:val="005977CC"/>
    <w:rsid w:val="005A0683"/>
    <w:rsid w:val="005A138C"/>
    <w:rsid w:val="005A1C99"/>
    <w:rsid w:val="005A1D91"/>
    <w:rsid w:val="005A2A42"/>
    <w:rsid w:val="005A458F"/>
    <w:rsid w:val="005A4906"/>
    <w:rsid w:val="005A5996"/>
    <w:rsid w:val="005A5CF0"/>
    <w:rsid w:val="005A662D"/>
    <w:rsid w:val="005A6D9A"/>
    <w:rsid w:val="005A75BF"/>
    <w:rsid w:val="005A7BA5"/>
    <w:rsid w:val="005B0319"/>
    <w:rsid w:val="005B03CD"/>
    <w:rsid w:val="005B0472"/>
    <w:rsid w:val="005B10D4"/>
    <w:rsid w:val="005B1271"/>
    <w:rsid w:val="005B2177"/>
    <w:rsid w:val="005B2BA2"/>
    <w:rsid w:val="005B2D7F"/>
    <w:rsid w:val="005B3184"/>
    <w:rsid w:val="005B33C2"/>
    <w:rsid w:val="005B37D5"/>
    <w:rsid w:val="005B3B05"/>
    <w:rsid w:val="005B5DBE"/>
    <w:rsid w:val="005B5DEC"/>
    <w:rsid w:val="005B79B5"/>
    <w:rsid w:val="005C06D1"/>
    <w:rsid w:val="005C08E9"/>
    <w:rsid w:val="005C0FF1"/>
    <w:rsid w:val="005C1E7B"/>
    <w:rsid w:val="005C369E"/>
    <w:rsid w:val="005C4486"/>
    <w:rsid w:val="005C4565"/>
    <w:rsid w:val="005C48E8"/>
    <w:rsid w:val="005C4A07"/>
    <w:rsid w:val="005C52AC"/>
    <w:rsid w:val="005C5A64"/>
    <w:rsid w:val="005C5ED7"/>
    <w:rsid w:val="005C6E40"/>
    <w:rsid w:val="005C7136"/>
    <w:rsid w:val="005C748C"/>
    <w:rsid w:val="005D0100"/>
    <w:rsid w:val="005D10BA"/>
    <w:rsid w:val="005D30C4"/>
    <w:rsid w:val="005D353F"/>
    <w:rsid w:val="005D35D4"/>
    <w:rsid w:val="005D36FD"/>
    <w:rsid w:val="005D3B3E"/>
    <w:rsid w:val="005D3E4F"/>
    <w:rsid w:val="005D4BAF"/>
    <w:rsid w:val="005D66BC"/>
    <w:rsid w:val="005D6AE3"/>
    <w:rsid w:val="005D6FFA"/>
    <w:rsid w:val="005D7860"/>
    <w:rsid w:val="005D7C14"/>
    <w:rsid w:val="005D7D81"/>
    <w:rsid w:val="005E01EC"/>
    <w:rsid w:val="005E0263"/>
    <w:rsid w:val="005E0F89"/>
    <w:rsid w:val="005E1016"/>
    <w:rsid w:val="005E11E4"/>
    <w:rsid w:val="005E1DAD"/>
    <w:rsid w:val="005E1EF8"/>
    <w:rsid w:val="005E23B6"/>
    <w:rsid w:val="005E23F1"/>
    <w:rsid w:val="005E2843"/>
    <w:rsid w:val="005E2914"/>
    <w:rsid w:val="005E2D88"/>
    <w:rsid w:val="005E33D1"/>
    <w:rsid w:val="005E5A6D"/>
    <w:rsid w:val="005E62B1"/>
    <w:rsid w:val="005E672F"/>
    <w:rsid w:val="005E73FB"/>
    <w:rsid w:val="005E7CB4"/>
    <w:rsid w:val="005F0524"/>
    <w:rsid w:val="005F0C00"/>
    <w:rsid w:val="005F0D84"/>
    <w:rsid w:val="005F0DAC"/>
    <w:rsid w:val="005F1915"/>
    <w:rsid w:val="005F1E81"/>
    <w:rsid w:val="005F2C25"/>
    <w:rsid w:val="005F352F"/>
    <w:rsid w:val="005F3BA1"/>
    <w:rsid w:val="005F3BA4"/>
    <w:rsid w:val="005F3EFD"/>
    <w:rsid w:val="005F458A"/>
    <w:rsid w:val="005F45AB"/>
    <w:rsid w:val="005F4827"/>
    <w:rsid w:val="005F7562"/>
    <w:rsid w:val="005F7F84"/>
    <w:rsid w:val="006004FE"/>
    <w:rsid w:val="00600A88"/>
    <w:rsid w:val="0060184D"/>
    <w:rsid w:val="00601914"/>
    <w:rsid w:val="00602931"/>
    <w:rsid w:val="00603167"/>
    <w:rsid w:val="0060332E"/>
    <w:rsid w:val="00603373"/>
    <w:rsid w:val="006035AE"/>
    <w:rsid w:val="0060454C"/>
    <w:rsid w:val="00605481"/>
    <w:rsid w:val="006056A4"/>
    <w:rsid w:val="0060672C"/>
    <w:rsid w:val="006068C4"/>
    <w:rsid w:val="0060695B"/>
    <w:rsid w:val="00606CFC"/>
    <w:rsid w:val="00607707"/>
    <w:rsid w:val="00607CDE"/>
    <w:rsid w:val="00610751"/>
    <w:rsid w:val="00610AE4"/>
    <w:rsid w:val="006110BC"/>
    <w:rsid w:val="00611193"/>
    <w:rsid w:val="006116AA"/>
    <w:rsid w:val="006116C4"/>
    <w:rsid w:val="00611E7D"/>
    <w:rsid w:val="00611F2C"/>
    <w:rsid w:val="006132CD"/>
    <w:rsid w:val="00614ADB"/>
    <w:rsid w:val="00614CD1"/>
    <w:rsid w:val="006158D3"/>
    <w:rsid w:val="00616260"/>
    <w:rsid w:val="0061649F"/>
    <w:rsid w:val="00617BB1"/>
    <w:rsid w:val="00617E64"/>
    <w:rsid w:val="00617F8F"/>
    <w:rsid w:val="006202B1"/>
    <w:rsid w:val="00620957"/>
    <w:rsid w:val="006217A4"/>
    <w:rsid w:val="00622418"/>
    <w:rsid w:val="00622702"/>
    <w:rsid w:val="0062286A"/>
    <w:rsid w:val="00624221"/>
    <w:rsid w:val="006248B9"/>
    <w:rsid w:val="006256AA"/>
    <w:rsid w:val="006263AC"/>
    <w:rsid w:val="006263D7"/>
    <w:rsid w:val="0062649B"/>
    <w:rsid w:val="00627240"/>
    <w:rsid w:val="00627E79"/>
    <w:rsid w:val="00630123"/>
    <w:rsid w:val="0063015D"/>
    <w:rsid w:val="006309BC"/>
    <w:rsid w:val="0063111E"/>
    <w:rsid w:val="0063176B"/>
    <w:rsid w:val="00631C79"/>
    <w:rsid w:val="00631F4C"/>
    <w:rsid w:val="006320D7"/>
    <w:rsid w:val="00632A8E"/>
    <w:rsid w:val="0063349C"/>
    <w:rsid w:val="00633DCB"/>
    <w:rsid w:val="00633E43"/>
    <w:rsid w:val="006345C3"/>
    <w:rsid w:val="00634A61"/>
    <w:rsid w:val="00634F4B"/>
    <w:rsid w:val="00634FCF"/>
    <w:rsid w:val="00635509"/>
    <w:rsid w:val="006359B4"/>
    <w:rsid w:val="00636020"/>
    <w:rsid w:val="00636652"/>
    <w:rsid w:val="006369D3"/>
    <w:rsid w:val="00636D5B"/>
    <w:rsid w:val="0063728F"/>
    <w:rsid w:val="006374C6"/>
    <w:rsid w:val="00640258"/>
    <w:rsid w:val="00640519"/>
    <w:rsid w:val="00640576"/>
    <w:rsid w:val="00641110"/>
    <w:rsid w:val="00641232"/>
    <w:rsid w:val="00641ECE"/>
    <w:rsid w:val="0064247A"/>
    <w:rsid w:val="00642533"/>
    <w:rsid w:val="006427DB"/>
    <w:rsid w:val="00642E9E"/>
    <w:rsid w:val="0064380B"/>
    <w:rsid w:val="00643906"/>
    <w:rsid w:val="00643B04"/>
    <w:rsid w:val="00643C2F"/>
    <w:rsid w:val="00644278"/>
    <w:rsid w:val="00644625"/>
    <w:rsid w:val="00644BF1"/>
    <w:rsid w:val="0064534F"/>
    <w:rsid w:val="00645B48"/>
    <w:rsid w:val="006463DB"/>
    <w:rsid w:val="006465EA"/>
    <w:rsid w:val="00646C13"/>
    <w:rsid w:val="00647553"/>
    <w:rsid w:val="00647CDD"/>
    <w:rsid w:val="00647F5E"/>
    <w:rsid w:val="006521EB"/>
    <w:rsid w:val="006527BC"/>
    <w:rsid w:val="0065296D"/>
    <w:rsid w:val="00652F92"/>
    <w:rsid w:val="006536C7"/>
    <w:rsid w:val="0065589E"/>
    <w:rsid w:val="00655925"/>
    <w:rsid w:val="00655A79"/>
    <w:rsid w:val="00655BA9"/>
    <w:rsid w:val="00655FBD"/>
    <w:rsid w:val="00656E1E"/>
    <w:rsid w:val="006574B9"/>
    <w:rsid w:val="0065774F"/>
    <w:rsid w:val="006578CE"/>
    <w:rsid w:val="00657E4D"/>
    <w:rsid w:val="00657F49"/>
    <w:rsid w:val="0066005F"/>
    <w:rsid w:val="006625C1"/>
    <w:rsid w:val="00662C69"/>
    <w:rsid w:val="00662F4A"/>
    <w:rsid w:val="006635FD"/>
    <w:rsid w:val="0066409C"/>
    <w:rsid w:val="006648C1"/>
    <w:rsid w:val="00665647"/>
    <w:rsid w:val="00666B5D"/>
    <w:rsid w:val="006675BA"/>
    <w:rsid w:val="00670694"/>
    <w:rsid w:val="00670D7C"/>
    <w:rsid w:val="006717A3"/>
    <w:rsid w:val="00671A1F"/>
    <w:rsid w:val="00672147"/>
    <w:rsid w:val="00673767"/>
    <w:rsid w:val="0067450A"/>
    <w:rsid w:val="006747A8"/>
    <w:rsid w:val="00674D88"/>
    <w:rsid w:val="006758E5"/>
    <w:rsid w:val="00675D57"/>
    <w:rsid w:val="0067619F"/>
    <w:rsid w:val="00676527"/>
    <w:rsid w:val="00677925"/>
    <w:rsid w:val="00680DDF"/>
    <w:rsid w:val="006814A1"/>
    <w:rsid w:val="00681C67"/>
    <w:rsid w:val="0068272C"/>
    <w:rsid w:val="006828EC"/>
    <w:rsid w:val="00682BBB"/>
    <w:rsid w:val="006844CD"/>
    <w:rsid w:val="00684AEC"/>
    <w:rsid w:val="006852B9"/>
    <w:rsid w:val="0068563D"/>
    <w:rsid w:val="00685761"/>
    <w:rsid w:val="0068651A"/>
    <w:rsid w:val="006870CB"/>
    <w:rsid w:val="006872DD"/>
    <w:rsid w:val="00687331"/>
    <w:rsid w:val="00687F42"/>
    <w:rsid w:val="00690307"/>
    <w:rsid w:val="00691094"/>
    <w:rsid w:val="006912A1"/>
    <w:rsid w:val="006927B7"/>
    <w:rsid w:val="00692948"/>
    <w:rsid w:val="006929AF"/>
    <w:rsid w:val="006933CE"/>
    <w:rsid w:val="00693CE7"/>
    <w:rsid w:val="00693E7D"/>
    <w:rsid w:val="00694294"/>
    <w:rsid w:val="006953A2"/>
    <w:rsid w:val="00697C0D"/>
    <w:rsid w:val="00697D85"/>
    <w:rsid w:val="006A0044"/>
    <w:rsid w:val="006A01B4"/>
    <w:rsid w:val="006A0AA7"/>
    <w:rsid w:val="006A11FB"/>
    <w:rsid w:val="006A1828"/>
    <w:rsid w:val="006A1BD5"/>
    <w:rsid w:val="006A1EEA"/>
    <w:rsid w:val="006A2B35"/>
    <w:rsid w:val="006A31E9"/>
    <w:rsid w:val="006A3EB1"/>
    <w:rsid w:val="006A3ECE"/>
    <w:rsid w:val="006A4D29"/>
    <w:rsid w:val="006A5123"/>
    <w:rsid w:val="006A5F85"/>
    <w:rsid w:val="006A5FF7"/>
    <w:rsid w:val="006A60B7"/>
    <w:rsid w:val="006A7854"/>
    <w:rsid w:val="006A7FDB"/>
    <w:rsid w:val="006B04B6"/>
    <w:rsid w:val="006B04D1"/>
    <w:rsid w:val="006B0615"/>
    <w:rsid w:val="006B0634"/>
    <w:rsid w:val="006B0D52"/>
    <w:rsid w:val="006B2CBA"/>
    <w:rsid w:val="006B2EDC"/>
    <w:rsid w:val="006B3ADD"/>
    <w:rsid w:val="006B4156"/>
    <w:rsid w:val="006B45A7"/>
    <w:rsid w:val="006B4719"/>
    <w:rsid w:val="006B5392"/>
    <w:rsid w:val="006B55C0"/>
    <w:rsid w:val="006B71DD"/>
    <w:rsid w:val="006B7686"/>
    <w:rsid w:val="006B774E"/>
    <w:rsid w:val="006B7B0C"/>
    <w:rsid w:val="006C02D7"/>
    <w:rsid w:val="006C036E"/>
    <w:rsid w:val="006C0440"/>
    <w:rsid w:val="006C16ED"/>
    <w:rsid w:val="006C2A44"/>
    <w:rsid w:val="006C33E6"/>
    <w:rsid w:val="006C3587"/>
    <w:rsid w:val="006C4520"/>
    <w:rsid w:val="006C4905"/>
    <w:rsid w:val="006C4A5D"/>
    <w:rsid w:val="006C5FF3"/>
    <w:rsid w:val="006C6644"/>
    <w:rsid w:val="006C7369"/>
    <w:rsid w:val="006C7D9F"/>
    <w:rsid w:val="006D0241"/>
    <w:rsid w:val="006D0339"/>
    <w:rsid w:val="006D0392"/>
    <w:rsid w:val="006D0CE9"/>
    <w:rsid w:val="006D0EF9"/>
    <w:rsid w:val="006D0FF4"/>
    <w:rsid w:val="006D1139"/>
    <w:rsid w:val="006D1A72"/>
    <w:rsid w:val="006D22EC"/>
    <w:rsid w:val="006D2748"/>
    <w:rsid w:val="006D2AE8"/>
    <w:rsid w:val="006D2BE8"/>
    <w:rsid w:val="006D2E78"/>
    <w:rsid w:val="006D2F1D"/>
    <w:rsid w:val="006D38A2"/>
    <w:rsid w:val="006D3998"/>
    <w:rsid w:val="006D3A5B"/>
    <w:rsid w:val="006D447C"/>
    <w:rsid w:val="006D4AF3"/>
    <w:rsid w:val="006D54E3"/>
    <w:rsid w:val="006D6525"/>
    <w:rsid w:val="006D65D9"/>
    <w:rsid w:val="006D696A"/>
    <w:rsid w:val="006D6A81"/>
    <w:rsid w:val="006D7389"/>
    <w:rsid w:val="006D7657"/>
    <w:rsid w:val="006D7F37"/>
    <w:rsid w:val="006E13D1"/>
    <w:rsid w:val="006E17EC"/>
    <w:rsid w:val="006E1952"/>
    <w:rsid w:val="006E1B7D"/>
    <w:rsid w:val="006E20CB"/>
    <w:rsid w:val="006E29D5"/>
    <w:rsid w:val="006E2D5C"/>
    <w:rsid w:val="006E2DB5"/>
    <w:rsid w:val="006E30E4"/>
    <w:rsid w:val="006E30FC"/>
    <w:rsid w:val="006E5A34"/>
    <w:rsid w:val="006E61A7"/>
    <w:rsid w:val="006E6BA3"/>
    <w:rsid w:val="006E724A"/>
    <w:rsid w:val="006E77E6"/>
    <w:rsid w:val="006E7E67"/>
    <w:rsid w:val="006E7E8B"/>
    <w:rsid w:val="006F0076"/>
    <w:rsid w:val="006F03CF"/>
    <w:rsid w:val="006F0873"/>
    <w:rsid w:val="006F0BCE"/>
    <w:rsid w:val="006F108D"/>
    <w:rsid w:val="006F272E"/>
    <w:rsid w:val="006F3963"/>
    <w:rsid w:val="006F4C8E"/>
    <w:rsid w:val="006F51BA"/>
    <w:rsid w:val="006F5779"/>
    <w:rsid w:val="006F5F5A"/>
    <w:rsid w:val="006F63BB"/>
    <w:rsid w:val="006F6683"/>
    <w:rsid w:val="006F679B"/>
    <w:rsid w:val="006F6D2D"/>
    <w:rsid w:val="006F6DBA"/>
    <w:rsid w:val="006F774C"/>
    <w:rsid w:val="006F7A4F"/>
    <w:rsid w:val="006F7EFA"/>
    <w:rsid w:val="007010F0"/>
    <w:rsid w:val="00701276"/>
    <w:rsid w:val="007019E0"/>
    <w:rsid w:val="00701AE3"/>
    <w:rsid w:val="00701FBB"/>
    <w:rsid w:val="00701FFC"/>
    <w:rsid w:val="007020CE"/>
    <w:rsid w:val="00702606"/>
    <w:rsid w:val="007026A3"/>
    <w:rsid w:val="00703723"/>
    <w:rsid w:val="00703802"/>
    <w:rsid w:val="00703976"/>
    <w:rsid w:val="007041D3"/>
    <w:rsid w:val="00704B8A"/>
    <w:rsid w:val="00704C9D"/>
    <w:rsid w:val="007050F7"/>
    <w:rsid w:val="007051AD"/>
    <w:rsid w:val="007055BD"/>
    <w:rsid w:val="0070560C"/>
    <w:rsid w:val="00705DFF"/>
    <w:rsid w:val="00707661"/>
    <w:rsid w:val="00707818"/>
    <w:rsid w:val="00707ADF"/>
    <w:rsid w:val="00707DAF"/>
    <w:rsid w:val="00710034"/>
    <w:rsid w:val="0071077E"/>
    <w:rsid w:val="00710DE8"/>
    <w:rsid w:val="00710FA3"/>
    <w:rsid w:val="007117E2"/>
    <w:rsid w:val="00711E13"/>
    <w:rsid w:val="007120C2"/>
    <w:rsid w:val="00712636"/>
    <w:rsid w:val="00712EDA"/>
    <w:rsid w:val="00713E6D"/>
    <w:rsid w:val="00714245"/>
    <w:rsid w:val="00714800"/>
    <w:rsid w:val="0071483F"/>
    <w:rsid w:val="00714FE6"/>
    <w:rsid w:val="00715A20"/>
    <w:rsid w:val="00715FB7"/>
    <w:rsid w:val="00716140"/>
    <w:rsid w:val="0071627F"/>
    <w:rsid w:val="00716BF7"/>
    <w:rsid w:val="00716E8B"/>
    <w:rsid w:val="00716EDB"/>
    <w:rsid w:val="00716F18"/>
    <w:rsid w:val="0071705B"/>
    <w:rsid w:val="0071760B"/>
    <w:rsid w:val="00717F20"/>
    <w:rsid w:val="007205B4"/>
    <w:rsid w:val="00720819"/>
    <w:rsid w:val="00720ACA"/>
    <w:rsid w:val="007214EE"/>
    <w:rsid w:val="007218A2"/>
    <w:rsid w:val="00721BAD"/>
    <w:rsid w:val="0072393E"/>
    <w:rsid w:val="00723B5D"/>
    <w:rsid w:val="00724375"/>
    <w:rsid w:val="0072442F"/>
    <w:rsid w:val="00724481"/>
    <w:rsid w:val="007252B6"/>
    <w:rsid w:val="007253FE"/>
    <w:rsid w:val="00726344"/>
    <w:rsid w:val="0072749C"/>
    <w:rsid w:val="00730542"/>
    <w:rsid w:val="0073110C"/>
    <w:rsid w:val="00731F3E"/>
    <w:rsid w:val="007326BA"/>
    <w:rsid w:val="00732CF5"/>
    <w:rsid w:val="00733392"/>
    <w:rsid w:val="00733752"/>
    <w:rsid w:val="00733B33"/>
    <w:rsid w:val="00737F11"/>
    <w:rsid w:val="007410F3"/>
    <w:rsid w:val="00741371"/>
    <w:rsid w:val="00741D42"/>
    <w:rsid w:val="00743129"/>
    <w:rsid w:val="007438F4"/>
    <w:rsid w:val="00743A87"/>
    <w:rsid w:val="0074524C"/>
    <w:rsid w:val="00745916"/>
    <w:rsid w:val="007463DC"/>
    <w:rsid w:val="00746C03"/>
    <w:rsid w:val="00751180"/>
    <w:rsid w:val="00751888"/>
    <w:rsid w:val="00751BF5"/>
    <w:rsid w:val="00751FC2"/>
    <w:rsid w:val="00754DDE"/>
    <w:rsid w:val="007553AD"/>
    <w:rsid w:val="00755481"/>
    <w:rsid w:val="007562D9"/>
    <w:rsid w:val="00756515"/>
    <w:rsid w:val="00756832"/>
    <w:rsid w:val="00756CFC"/>
    <w:rsid w:val="0075721B"/>
    <w:rsid w:val="00761137"/>
    <w:rsid w:val="0076429C"/>
    <w:rsid w:val="00764542"/>
    <w:rsid w:val="00764AE0"/>
    <w:rsid w:val="00764DD1"/>
    <w:rsid w:val="00765FC3"/>
    <w:rsid w:val="00766B41"/>
    <w:rsid w:val="00770002"/>
    <w:rsid w:val="00770162"/>
    <w:rsid w:val="00770481"/>
    <w:rsid w:val="00770903"/>
    <w:rsid w:val="0077094C"/>
    <w:rsid w:val="0077176D"/>
    <w:rsid w:val="00771F4C"/>
    <w:rsid w:val="0077214D"/>
    <w:rsid w:val="0077244D"/>
    <w:rsid w:val="00772D32"/>
    <w:rsid w:val="00773769"/>
    <w:rsid w:val="00773901"/>
    <w:rsid w:val="00774445"/>
    <w:rsid w:val="007749BC"/>
    <w:rsid w:val="007750F6"/>
    <w:rsid w:val="0077548E"/>
    <w:rsid w:val="00777FDE"/>
    <w:rsid w:val="007808BA"/>
    <w:rsid w:val="0078241D"/>
    <w:rsid w:val="007834B8"/>
    <w:rsid w:val="00783D86"/>
    <w:rsid w:val="0078421B"/>
    <w:rsid w:val="0078457B"/>
    <w:rsid w:val="00784904"/>
    <w:rsid w:val="00785A79"/>
    <w:rsid w:val="00785F46"/>
    <w:rsid w:val="00786364"/>
    <w:rsid w:val="0078666B"/>
    <w:rsid w:val="00786788"/>
    <w:rsid w:val="00786D15"/>
    <w:rsid w:val="00787051"/>
    <w:rsid w:val="007875A3"/>
    <w:rsid w:val="007904AB"/>
    <w:rsid w:val="0079105E"/>
    <w:rsid w:val="00792BF7"/>
    <w:rsid w:val="007931B4"/>
    <w:rsid w:val="00793793"/>
    <w:rsid w:val="0079382E"/>
    <w:rsid w:val="00793E8A"/>
    <w:rsid w:val="00794895"/>
    <w:rsid w:val="007948F2"/>
    <w:rsid w:val="00795AF3"/>
    <w:rsid w:val="00795F06"/>
    <w:rsid w:val="0079655B"/>
    <w:rsid w:val="00796E1C"/>
    <w:rsid w:val="00797FC7"/>
    <w:rsid w:val="007A037B"/>
    <w:rsid w:val="007A0A67"/>
    <w:rsid w:val="007A13C7"/>
    <w:rsid w:val="007A1B6A"/>
    <w:rsid w:val="007A28EE"/>
    <w:rsid w:val="007A292E"/>
    <w:rsid w:val="007A2FB8"/>
    <w:rsid w:val="007A3BD5"/>
    <w:rsid w:val="007A3E0B"/>
    <w:rsid w:val="007A4255"/>
    <w:rsid w:val="007A5434"/>
    <w:rsid w:val="007A5532"/>
    <w:rsid w:val="007A567F"/>
    <w:rsid w:val="007A6D36"/>
    <w:rsid w:val="007A6D6A"/>
    <w:rsid w:val="007A70B4"/>
    <w:rsid w:val="007A76CD"/>
    <w:rsid w:val="007A7818"/>
    <w:rsid w:val="007B0619"/>
    <w:rsid w:val="007B0A02"/>
    <w:rsid w:val="007B0F99"/>
    <w:rsid w:val="007B0FAC"/>
    <w:rsid w:val="007B1B09"/>
    <w:rsid w:val="007B1BEB"/>
    <w:rsid w:val="007B1CC0"/>
    <w:rsid w:val="007B1DF4"/>
    <w:rsid w:val="007B263B"/>
    <w:rsid w:val="007B2AB1"/>
    <w:rsid w:val="007B33E8"/>
    <w:rsid w:val="007B36B7"/>
    <w:rsid w:val="007B39FF"/>
    <w:rsid w:val="007B3B27"/>
    <w:rsid w:val="007B3F4B"/>
    <w:rsid w:val="007B43EB"/>
    <w:rsid w:val="007B464B"/>
    <w:rsid w:val="007B543F"/>
    <w:rsid w:val="007B58BB"/>
    <w:rsid w:val="007B5EBB"/>
    <w:rsid w:val="007B5F74"/>
    <w:rsid w:val="007B626E"/>
    <w:rsid w:val="007B6473"/>
    <w:rsid w:val="007B66B4"/>
    <w:rsid w:val="007B6DAA"/>
    <w:rsid w:val="007B7235"/>
    <w:rsid w:val="007B7496"/>
    <w:rsid w:val="007B7F1D"/>
    <w:rsid w:val="007C0132"/>
    <w:rsid w:val="007C1F07"/>
    <w:rsid w:val="007C1F75"/>
    <w:rsid w:val="007C2235"/>
    <w:rsid w:val="007C2739"/>
    <w:rsid w:val="007C2D4C"/>
    <w:rsid w:val="007C3162"/>
    <w:rsid w:val="007C3550"/>
    <w:rsid w:val="007C37F1"/>
    <w:rsid w:val="007C39DC"/>
    <w:rsid w:val="007C421B"/>
    <w:rsid w:val="007C4320"/>
    <w:rsid w:val="007C460F"/>
    <w:rsid w:val="007C49E1"/>
    <w:rsid w:val="007C5435"/>
    <w:rsid w:val="007C5886"/>
    <w:rsid w:val="007C6B91"/>
    <w:rsid w:val="007D011C"/>
    <w:rsid w:val="007D0580"/>
    <w:rsid w:val="007D0A55"/>
    <w:rsid w:val="007D0C44"/>
    <w:rsid w:val="007D1226"/>
    <w:rsid w:val="007D20AB"/>
    <w:rsid w:val="007D217A"/>
    <w:rsid w:val="007D292C"/>
    <w:rsid w:val="007D2AA0"/>
    <w:rsid w:val="007D2F54"/>
    <w:rsid w:val="007D2FB0"/>
    <w:rsid w:val="007D3180"/>
    <w:rsid w:val="007D3A69"/>
    <w:rsid w:val="007D3B6C"/>
    <w:rsid w:val="007D4973"/>
    <w:rsid w:val="007D5D3E"/>
    <w:rsid w:val="007D689B"/>
    <w:rsid w:val="007D711D"/>
    <w:rsid w:val="007D7237"/>
    <w:rsid w:val="007D7ABB"/>
    <w:rsid w:val="007D7C2C"/>
    <w:rsid w:val="007E09EE"/>
    <w:rsid w:val="007E11D1"/>
    <w:rsid w:val="007E149C"/>
    <w:rsid w:val="007E1A00"/>
    <w:rsid w:val="007E1A0F"/>
    <w:rsid w:val="007E24ED"/>
    <w:rsid w:val="007E24F5"/>
    <w:rsid w:val="007E31A9"/>
    <w:rsid w:val="007E3F9D"/>
    <w:rsid w:val="007E5401"/>
    <w:rsid w:val="007E5CFD"/>
    <w:rsid w:val="007E6002"/>
    <w:rsid w:val="007E6380"/>
    <w:rsid w:val="007E65E0"/>
    <w:rsid w:val="007F0715"/>
    <w:rsid w:val="007F14F3"/>
    <w:rsid w:val="007F1727"/>
    <w:rsid w:val="007F1C35"/>
    <w:rsid w:val="007F20E9"/>
    <w:rsid w:val="007F4237"/>
    <w:rsid w:val="007F42EE"/>
    <w:rsid w:val="007F52BB"/>
    <w:rsid w:val="007F52C3"/>
    <w:rsid w:val="007F66C9"/>
    <w:rsid w:val="007F6C61"/>
    <w:rsid w:val="007F7026"/>
    <w:rsid w:val="007F751D"/>
    <w:rsid w:val="007F77A2"/>
    <w:rsid w:val="007F7852"/>
    <w:rsid w:val="00800257"/>
    <w:rsid w:val="008005A1"/>
    <w:rsid w:val="00800D6E"/>
    <w:rsid w:val="0080153E"/>
    <w:rsid w:val="00801931"/>
    <w:rsid w:val="00802240"/>
    <w:rsid w:val="00802DDF"/>
    <w:rsid w:val="00803657"/>
    <w:rsid w:val="0080412A"/>
    <w:rsid w:val="00804271"/>
    <w:rsid w:val="00804822"/>
    <w:rsid w:val="00804F15"/>
    <w:rsid w:val="00805758"/>
    <w:rsid w:val="00805E21"/>
    <w:rsid w:val="00805FFA"/>
    <w:rsid w:val="008066CA"/>
    <w:rsid w:val="008066FF"/>
    <w:rsid w:val="008067D5"/>
    <w:rsid w:val="00806D0A"/>
    <w:rsid w:val="00806F82"/>
    <w:rsid w:val="00806F92"/>
    <w:rsid w:val="00807767"/>
    <w:rsid w:val="00810367"/>
    <w:rsid w:val="008109C9"/>
    <w:rsid w:val="00810FAD"/>
    <w:rsid w:val="00811111"/>
    <w:rsid w:val="00811884"/>
    <w:rsid w:val="008132BD"/>
    <w:rsid w:val="008149BD"/>
    <w:rsid w:val="00814A98"/>
    <w:rsid w:val="00815692"/>
    <w:rsid w:val="00815741"/>
    <w:rsid w:val="00815F30"/>
    <w:rsid w:val="00816241"/>
    <w:rsid w:val="008167B3"/>
    <w:rsid w:val="008175AB"/>
    <w:rsid w:val="00817D78"/>
    <w:rsid w:val="00817F48"/>
    <w:rsid w:val="008206BC"/>
    <w:rsid w:val="008207F1"/>
    <w:rsid w:val="008208C7"/>
    <w:rsid w:val="00821698"/>
    <w:rsid w:val="008218C3"/>
    <w:rsid w:val="008219CE"/>
    <w:rsid w:val="00821A4D"/>
    <w:rsid w:val="00821FB2"/>
    <w:rsid w:val="00822FCB"/>
    <w:rsid w:val="00823109"/>
    <w:rsid w:val="00823B79"/>
    <w:rsid w:val="00825128"/>
    <w:rsid w:val="008251ED"/>
    <w:rsid w:val="00825364"/>
    <w:rsid w:val="00825B43"/>
    <w:rsid w:val="00825BAE"/>
    <w:rsid w:val="00825C56"/>
    <w:rsid w:val="00825D81"/>
    <w:rsid w:val="0082631D"/>
    <w:rsid w:val="00826DD9"/>
    <w:rsid w:val="008278B6"/>
    <w:rsid w:val="00827AD3"/>
    <w:rsid w:val="008309A3"/>
    <w:rsid w:val="00830C86"/>
    <w:rsid w:val="00830E3C"/>
    <w:rsid w:val="0083132A"/>
    <w:rsid w:val="0083199F"/>
    <w:rsid w:val="0083223B"/>
    <w:rsid w:val="00833607"/>
    <w:rsid w:val="00833768"/>
    <w:rsid w:val="00833E2F"/>
    <w:rsid w:val="008345D9"/>
    <w:rsid w:val="00834999"/>
    <w:rsid w:val="008351C6"/>
    <w:rsid w:val="008358CE"/>
    <w:rsid w:val="00835938"/>
    <w:rsid w:val="00836ABB"/>
    <w:rsid w:val="00836B31"/>
    <w:rsid w:val="00836B87"/>
    <w:rsid w:val="00836C94"/>
    <w:rsid w:val="00836F58"/>
    <w:rsid w:val="00837011"/>
    <w:rsid w:val="0083747D"/>
    <w:rsid w:val="0083792A"/>
    <w:rsid w:val="00837C70"/>
    <w:rsid w:val="00837D7D"/>
    <w:rsid w:val="00841835"/>
    <w:rsid w:val="00842435"/>
    <w:rsid w:val="00842AEF"/>
    <w:rsid w:val="00843792"/>
    <w:rsid w:val="00843796"/>
    <w:rsid w:val="00843847"/>
    <w:rsid w:val="008442C0"/>
    <w:rsid w:val="00844DB9"/>
    <w:rsid w:val="00844FCC"/>
    <w:rsid w:val="008453D3"/>
    <w:rsid w:val="00847962"/>
    <w:rsid w:val="00847A1A"/>
    <w:rsid w:val="00847C25"/>
    <w:rsid w:val="008502A5"/>
    <w:rsid w:val="0085055B"/>
    <w:rsid w:val="00850992"/>
    <w:rsid w:val="00850C3C"/>
    <w:rsid w:val="00851568"/>
    <w:rsid w:val="00851A56"/>
    <w:rsid w:val="00852137"/>
    <w:rsid w:val="00852249"/>
    <w:rsid w:val="00853A3E"/>
    <w:rsid w:val="00853C75"/>
    <w:rsid w:val="00853F5E"/>
    <w:rsid w:val="008543D9"/>
    <w:rsid w:val="008548CC"/>
    <w:rsid w:val="00854C0D"/>
    <w:rsid w:val="00854D89"/>
    <w:rsid w:val="00854D9E"/>
    <w:rsid w:val="00855204"/>
    <w:rsid w:val="00856096"/>
    <w:rsid w:val="0085682F"/>
    <w:rsid w:val="00856C84"/>
    <w:rsid w:val="00856E3D"/>
    <w:rsid w:val="00860B57"/>
    <w:rsid w:val="008613FA"/>
    <w:rsid w:val="00862025"/>
    <w:rsid w:val="00862295"/>
    <w:rsid w:val="008623D8"/>
    <w:rsid w:val="008626BD"/>
    <w:rsid w:val="00863361"/>
    <w:rsid w:val="00863772"/>
    <w:rsid w:val="00863C49"/>
    <w:rsid w:val="00863EA9"/>
    <w:rsid w:val="008653C2"/>
    <w:rsid w:val="00865BE6"/>
    <w:rsid w:val="00865D8A"/>
    <w:rsid w:val="0086656A"/>
    <w:rsid w:val="0086727B"/>
    <w:rsid w:val="00867427"/>
    <w:rsid w:val="008676A3"/>
    <w:rsid w:val="00867785"/>
    <w:rsid w:val="00870D7D"/>
    <w:rsid w:val="00870FEA"/>
    <w:rsid w:val="008713C0"/>
    <w:rsid w:val="00871C84"/>
    <w:rsid w:val="008724E4"/>
    <w:rsid w:val="0087378C"/>
    <w:rsid w:val="008743F3"/>
    <w:rsid w:val="0087444A"/>
    <w:rsid w:val="0087450A"/>
    <w:rsid w:val="00874734"/>
    <w:rsid w:val="008749E7"/>
    <w:rsid w:val="00874A86"/>
    <w:rsid w:val="00874AE1"/>
    <w:rsid w:val="00874B55"/>
    <w:rsid w:val="00875069"/>
    <w:rsid w:val="00875122"/>
    <w:rsid w:val="00875139"/>
    <w:rsid w:val="00875410"/>
    <w:rsid w:val="0087610F"/>
    <w:rsid w:val="0087712E"/>
    <w:rsid w:val="00880641"/>
    <w:rsid w:val="00880D17"/>
    <w:rsid w:val="008815D1"/>
    <w:rsid w:val="0088190E"/>
    <w:rsid w:val="00881C64"/>
    <w:rsid w:val="00882419"/>
    <w:rsid w:val="008827AE"/>
    <w:rsid w:val="00882EC6"/>
    <w:rsid w:val="00883F87"/>
    <w:rsid w:val="0088427B"/>
    <w:rsid w:val="008845D0"/>
    <w:rsid w:val="00884A01"/>
    <w:rsid w:val="0088525C"/>
    <w:rsid w:val="00885514"/>
    <w:rsid w:val="00885910"/>
    <w:rsid w:val="0088740F"/>
    <w:rsid w:val="0089063B"/>
    <w:rsid w:val="00890F21"/>
    <w:rsid w:val="008916D3"/>
    <w:rsid w:val="00892827"/>
    <w:rsid w:val="00893695"/>
    <w:rsid w:val="0089476B"/>
    <w:rsid w:val="00894C2D"/>
    <w:rsid w:val="00894C45"/>
    <w:rsid w:val="00894D57"/>
    <w:rsid w:val="00894DC8"/>
    <w:rsid w:val="00895604"/>
    <w:rsid w:val="00895644"/>
    <w:rsid w:val="00895D8C"/>
    <w:rsid w:val="0089619D"/>
    <w:rsid w:val="008967BE"/>
    <w:rsid w:val="00897768"/>
    <w:rsid w:val="00897BF6"/>
    <w:rsid w:val="008A019B"/>
    <w:rsid w:val="008A177B"/>
    <w:rsid w:val="008A1EAC"/>
    <w:rsid w:val="008A22B2"/>
    <w:rsid w:val="008A3318"/>
    <w:rsid w:val="008A3805"/>
    <w:rsid w:val="008A3907"/>
    <w:rsid w:val="008A3CC9"/>
    <w:rsid w:val="008A3DDD"/>
    <w:rsid w:val="008A448B"/>
    <w:rsid w:val="008A4EC5"/>
    <w:rsid w:val="008A4EC6"/>
    <w:rsid w:val="008A5108"/>
    <w:rsid w:val="008A51D7"/>
    <w:rsid w:val="008A5E3F"/>
    <w:rsid w:val="008A7157"/>
    <w:rsid w:val="008A731B"/>
    <w:rsid w:val="008A735C"/>
    <w:rsid w:val="008A7A9D"/>
    <w:rsid w:val="008B01A1"/>
    <w:rsid w:val="008B042F"/>
    <w:rsid w:val="008B0653"/>
    <w:rsid w:val="008B0A66"/>
    <w:rsid w:val="008B1529"/>
    <w:rsid w:val="008B1569"/>
    <w:rsid w:val="008B2555"/>
    <w:rsid w:val="008B26BD"/>
    <w:rsid w:val="008B2933"/>
    <w:rsid w:val="008B295D"/>
    <w:rsid w:val="008B398B"/>
    <w:rsid w:val="008B3FA9"/>
    <w:rsid w:val="008B4003"/>
    <w:rsid w:val="008B45E7"/>
    <w:rsid w:val="008B471E"/>
    <w:rsid w:val="008B5290"/>
    <w:rsid w:val="008B55FA"/>
    <w:rsid w:val="008B5F7E"/>
    <w:rsid w:val="008B5F88"/>
    <w:rsid w:val="008B60A7"/>
    <w:rsid w:val="008B61DA"/>
    <w:rsid w:val="008B675D"/>
    <w:rsid w:val="008B6FEB"/>
    <w:rsid w:val="008B7562"/>
    <w:rsid w:val="008C0A81"/>
    <w:rsid w:val="008C178D"/>
    <w:rsid w:val="008C2186"/>
    <w:rsid w:val="008C22E1"/>
    <w:rsid w:val="008C2957"/>
    <w:rsid w:val="008C33BC"/>
    <w:rsid w:val="008C51A8"/>
    <w:rsid w:val="008C5FD6"/>
    <w:rsid w:val="008C6A62"/>
    <w:rsid w:val="008C77CD"/>
    <w:rsid w:val="008D0A9B"/>
    <w:rsid w:val="008D0DAD"/>
    <w:rsid w:val="008D1B23"/>
    <w:rsid w:val="008D1C89"/>
    <w:rsid w:val="008D1D04"/>
    <w:rsid w:val="008D39F4"/>
    <w:rsid w:val="008D4565"/>
    <w:rsid w:val="008D4FB9"/>
    <w:rsid w:val="008D5216"/>
    <w:rsid w:val="008D5331"/>
    <w:rsid w:val="008D53C3"/>
    <w:rsid w:val="008D5500"/>
    <w:rsid w:val="008D6686"/>
    <w:rsid w:val="008D7472"/>
    <w:rsid w:val="008D7899"/>
    <w:rsid w:val="008E041E"/>
    <w:rsid w:val="008E0D01"/>
    <w:rsid w:val="008E0F11"/>
    <w:rsid w:val="008E0F52"/>
    <w:rsid w:val="008E135B"/>
    <w:rsid w:val="008E19D7"/>
    <w:rsid w:val="008E1D4A"/>
    <w:rsid w:val="008E20F9"/>
    <w:rsid w:val="008E22E8"/>
    <w:rsid w:val="008E2DB4"/>
    <w:rsid w:val="008E37D9"/>
    <w:rsid w:val="008E4BEA"/>
    <w:rsid w:val="008E50FB"/>
    <w:rsid w:val="008E520A"/>
    <w:rsid w:val="008E52CA"/>
    <w:rsid w:val="008E547F"/>
    <w:rsid w:val="008E62FA"/>
    <w:rsid w:val="008E68DE"/>
    <w:rsid w:val="008E6F52"/>
    <w:rsid w:val="008E7034"/>
    <w:rsid w:val="008E75C0"/>
    <w:rsid w:val="008F0075"/>
    <w:rsid w:val="008F1678"/>
    <w:rsid w:val="008F2B28"/>
    <w:rsid w:val="008F2D0C"/>
    <w:rsid w:val="008F2EAE"/>
    <w:rsid w:val="008F4419"/>
    <w:rsid w:val="008F4454"/>
    <w:rsid w:val="008F468E"/>
    <w:rsid w:val="008F50FA"/>
    <w:rsid w:val="008F529C"/>
    <w:rsid w:val="008F52A9"/>
    <w:rsid w:val="008F5342"/>
    <w:rsid w:val="008F72FE"/>
    <w:rsid w:val="008F756A"/>
    <w:rsid w:val="009008BB"/>
    <w:rsid w:val="0090111C"/>
    <w:rsid w:val="009016C9"/>
    <w:rsid w:val="00901D10"/>
    <w:rsid w:val="00901DF6"/>
    <w:rsid w:val="009028FA"/>
    <w:rsid w:val="009036F0"/>
    <w:rsid w:val="00903702"/>
    <w:rsid w:val="00903962"/>
    <w:rsid w:val="009043B1"/>
    <w:rsid w:val="009046DD"/>
    <w:rsid w:val="00904E35"/>
    <w:rsid w:val="00904E5D"/>
    <w:rsid w:val="00904EFE"/>
    <w:rsid w:val="00905112"/>
    <w:rsid w:val="00905956"/>
    <w:rsid w:val="00905C19"/>
    <w:rsid w:val="00905E76"/>
    <w:rsid w:val="00906243"/>
    <w:rsid w:val="009063E6"/>
    <w:rsid w:val="00906AF6"/>
    <w:rsid w:val="0091019E"/>
    <w:rsid w:val="009103B6"/>
    <w:rsid w:val="00910645"/>
    <w:rsid w:val="0091294E"/>
    <w:rsid w:val="00913834"/>
    <w:rsid w:val="00914594"/>
    <w:rsid w:val="0091538D"/>
    <w:rsid w:val="00915B81"/>
    <w:rsid w:val="00915EF9"/>
    <w:rsid w:val="00916D6D"/>
    <w:rsid w:val="00916F34"/>
    <w:rsid w:val="009175C8"/>
    <w:rsid w:val="009178AE"/>
    <w:rsid w:val="00920223"/>
    <w:rsid w:val="009206A4"/>
    <w:rsid w:val="009211DD"/>
    <w:rsid w:val="0092217E"/>
    <w:rsid w:val="00922E9F"/>
    <w:rsid w:val="00922F0D"/>
    <w:rsid w:val="00923344"/>
    <w:rsid w:val="009233A9"/>
    <w:rsid w:val="009237FA"/>
    <w:rsid w:val="00925A4D"/>
    <w:rsid w:val="00926921"/>
    <w:rsid w:val="00926B9C"/>
    <w:rsid w:val="00927523"/>
    <w:rsid w:val="00927572"/>
    <w:rsid w:val="00927A74"/>
    <w:rsid w:val="00927B42"/>
    <w:rsid w:val="009300C9"/>
    <w:rsid w:val="009307B4"/>
    <w:rsid w:val="009309D1"/>
    <w:rsid w:val="00931962"/>
    <w:rsid w:val="00932865"/>
    <w:rsid w:val="00932A5B"/>
    <w:rsid w:val="00932C10"/>
    <w:rsid w:val="00933FDD"/>
    <w:rsid w:val="0093484F"/>
    <w:rsid w:val="00934CA0"/>
    <w:rsid w:val="00934D96"/>
    <w:rsid w:val="00934DC5"/>
    <w:rsid w:val="00934F07"/>
    <w:rsid w:val="0093579C"/>
    <w:rsid w:val="00935D4F"/>
    <w:rsid w:val="00935D5B"/>
    <w:rsid w:val="00935DF9"/>
    <w:rsid w:val="009361A1"/>
    <w:rsid w:val="00936BE6"/>
    <w:rsid w:val="00936C50"/>
    <w:rsid w:val="00937910"/>
    <w:rsid w:val="0094007F"/>
    <w:rsid w:val="00940F68"/>
    <w:rsid w:val="009412A4"/>
    <w:rsid w:val="00941435"/>
    <w:rsid w:val="009415F4"/>
    <w:rsid w:val="00941D0D"/>
    <w:rsid w:val="009421FD"/>
    <w:rsid w:val="0094236C"/>
    <w:rsid w:val="009426A7"/>
    <w:rsid w:val="0094322B"/>
    <w:rsid w:val="00943CA0"/>
    <w:rsid w:val="00944F9D"/>
    <w:rsid w:val="00945D49"/>
    <w:rsid w:val="00945D91"/>
    <w:rsid w:val="00946D8C"/>
    <w:rsid w:val="00946DB7"/>
    <w:rsid w:val="009472C4"/>
    <w:rsid w:val="0094732C"/>
    <w:rsid w:val="00947472"/>
    <w:rsid w:val="00947A4B"/>
    <w:rsid w:val="00950071"/>
    <w:rsid w:val="009503EE"/>
    <w:rsid w:val="00950596"/>
    <w:rsid w:val="00950A51"/>
    <w:rsid w:val="00952607"/>
    <w:rsid w:val="00952941"/>
    <w:rsid w:val="00953432"/>
    <w:rsid w:val="009535EC"/>
    <w:rsid w:val="009540C3"/>
    <w:rsid w:val="00954E2D"/>
    <w:rsid w:val="009552A7"/>
    <w:rsid w:val="00955CE5"/>
    <w:rsid w:val="00956450"/>
    <w:rsid w:val="009566BB"/>
    <w:rsid w:val="00957E02"/>
    <w:rsid w:val="0096028F"/>
    <w:rsid w:val="009608BC"/>
    <w:rsid w:val="00960EE8"/>
    <w:rsid w:val="00960FD9"/>
    <w:rsid w:val="0096210C"/>
    <w:rsid w:val="009624CC"/>
    <w:rsid w:val="009630E8"/>
    <w:rsid w:val="00963202"/>
    <w:rsid w:val="00963739"/>
    <w:rsid w:val="0096379E"/>
    <w:rsid w:val="00965022"/>
    <w:rsid w:val="00965EF1"/>
    <w:rsid w:val="00966186"/>
    <w:rsid w:val="00966525"/>
    <w:rsid w:val="009666C2"/>
    <w:rsid w:val="00967567"/>
    <w:rsid w:val="00970978"/>
    <w:rsid w:val="00970B01"/>
    <w:rsid w:val="009711DC"/>
    <w:rsid w:val="00971506"/>
    <w:rsid w:val="0097178A"/>
    <w:rsid w:val="00971EB1"/>
    <w:rsid w:val="0097264B"/>
    <w:rsid w:val="0097265D"/>
    <w:rsid w:val="009726D2"/>
    <w:rsid w:val="009730E7"/>
    <w:rsid w:val="0097324C"/>
    <w:rsid w:val="00973587"/>
    <w:rsid w:val="00973A2B"/>
    <w:rsid w:val="00974446"/>
    <w:rsid w:val="00974DC5"/>
    <w:rsid w:val="00975A48"/>
    <w:rsid w:val="00975DB9"/>
    <w:rsid w:val="00976EF9"/>
    <w:rsid w:val="00976FA4"/>
    <w:rsid w:val="00977F60"/>
    <w:rsid w:val="00977F68"/>
    <w:rsid w:val="0098058F"/>
    <w:rsid w:val="009805FA"/>
    <w:rsid w:val="00981CFA"/>
    <w:rsid w:val="00981ED7"/>
    <w:rsid w:val="00981F78"/>
    <w:rsid w:val="009832A8"/>
    <w:rsid w:val="00983D01"/>
    <w:rsid w:val="00984291"/>
    <w:rsid w:val="00984616"/>
    <w:rsid w:val="009847B3"/>
    <w:rsid w:val="00984829"/>
    <w:rsid w:val="009849E8"/>
    <w:rsid w:val="00984E2D"/>
    <w:rsid w:val="00985210"/>
    <w:rsid w:val="009854E3"/>
    <w:rsid w:val="009856C7"/>
    <w:rsid w:val="00985EF7"/>
    <w:rsid w:val="009864A0"/>
    <w:rsid w:val="009864C4"/>
    <w:rsid w:val="00986AD7"/>
    <w:rsid w:val="00986CCE"/>
    <w:rsid w:val="0098724A"/>
    <w:rsid w:val="009875EF"/>
    <w:rsid w:val="009879BF"/>
    <w:rsid w:val="00987B2D"/>
    <w:rsid w:val="00990520"/>
    <w:rsid w:val="0099057E"/>
    <w:rsid w:val="00990593"/>
    <w:rsid w:val="009906DA"/>
    <w:rsid w:val="009908B3"/>
    <w:rsid w:val="00990906"/>
    <w:rsid w:val="009913F8"/>
    <w:rsid w:val="0099180D"/>
    <w:rsid w:val="00992141"/>
    <w:rsid w:val="00992D26"/>
    <w:rsid w:val="00993222"/>
    <w:rsid w:val="009941EC"/>
    <w:rsid w:val="00994739"/>
    <w:rsid w:val="00995274"/>
    <w:rsid w:val="00995FB8"/>
    <w:rsid w:val="009962F8"/>
    <w:rsid w:val="009977D1"/>
    <w:rsid w:val="00997D81"/>
    <w:rsid w:val="009A01B0"/>
    <w:rsid w:val="009A0CC6"/>
    <w:rsid w:val="009A0D0C"/>
    <w:rsid w:val="009A0DB0"/>
    <w:rsid w:val="009A2836"/>
    <w:rsid w:val="009A333F"/>
    <w:rsid w:val="009A3AD3"/>
    <w:rsid w:val="009A3FBF"/>
    <w:rsid w:val="009A42FE"/>
    <w:rsid w:val="009A44F7"/>
    <w:rsid w:val="009A5422"/>
    <w:rsid w:val="009A5BC5"/>
    <w:rsid w:val="009A6416"/>
    <w:rsid w:val="009A6C80"/>
    <w:rsid w:val="009B0222"/>
    <w:rsid w:val="009B074B"/>
    <w:rsid w:val="009B0BC0"/>
    <w:rsid w:val="009B0D60"/>
    <w:rsid w:val="009B13B3"/>
    <w:rsid w:val="009B15BA"/>
    <w:rsid w:val="009B19C9"/>
    <w:rsid w:val="009B21C4"/>
    <w:rsid w:val="009B2475"/>
    <w:rsid w:val="009B2799"/>
    <w:rsid w:val="009B3512"/>
    <w:rsid w:val="009B36B8"/>
    <w:rsid w:val="009B3FD9"/>
    <w:rsid w:val="009B54D7"/>
    <w:rsid w:val="009B5530"/>
    <w:rsid w:val="009B7E81"/>
    <w:rsid w:val="009C02E7"/>
    <w:rsid w:val="009C0A31"/>
    <w:rsid w:val="009C1262"/>
    <w:rsid w:val="009C13BD"/>
    <w:rsid w:val="009C1597"/>
    <w:rsid w:val="009C1BFC"/>
    <w:rsid w:val="009C1D4A"/>
    <w:rsid w:val="009C1E8C"/>
    <w:rsid w:val="009C213E"/>
    <w:rsid w:val="009C2DD2"/>
    <w:rsid w:val="009C3D52"/>
    <w:rsid w:val="009C495E"/>
    <w:rsid w:val="009C51D5"/>
    <w:rsid w:val="009C5D0B"/>
    <w:rsid w:val="009C5D43"/>
    <w:rsid w:val="009C68C0"/>
    <w:rsid w:val="009C6B42"/>
    <w:rsid w:val="009D0004"/>
    <w:rsid w:val="009D1B16"/>
    <w:rsid w:val="009D1CE4"/>
    <w:rsid w:val="009D2283"/>
    <w:rsid w:val="009D3196"/>
    <w:rsid w:val="009D3381"/>
    <w:rsid w:val="009D37A7"/>
    <w:rsid w:val="009D37C2"/>
    <w:rsid w:val="009D4302"/>
    <w:rsid w:val="009D44B2"/>
    <w:rsid w:val="009D46FD"/>
    <w:rsid w:val="009D47BA"/>
    <w:rsid w:val="009D510E"/>
    <w:rsid w:val="009D6274"/>
    <w:rsid w:val="009D6405"/>
    <w:rsid w:val="009D6408"/>
    <w:rsid w:val="009D6641"/>
    <w:rsid w:val="009D6EDD"/>
    <w:rsid w:val="009D7B4C"/>
    <w:rsid w:val="009E128E"/>
    <w:rsid w:val="009E13B0"/>
    <w:rsid w:val="009E19CB"/>
    <w:rsid w:val="009E1F03"/>
    <w:rsid w:val="009E2F0F"/>
    <w:rsid w:val="009E342D"/>
    <w:rsid w:val="009E36A2"/>
    <w:rsid w:val="009E3F19"/>
    <w:rsid w:val="009E403F"/>
    <w:rsid w:val="009E49F0"/>
    <w:rsid w:val="009E4A5B"/>
    <w:rsid w:val="009E5144"/>
    <w:rsid w:val="009E5589"/>
    <w:rsid w:val="009E5AF5"/>
    <w:rsid w:val="009E68BE"/>
    <w:rsid w:val="009E6C3E"/>
    <w:rsid w:val="009E7285"/>
    <w:rsid w:val="009E74F5"/>
    <w:rsid w:val="009E7EC7"/>
    <w:rsid w:val="009F004D"/>
    <w:rsid w:val="009F02B1"/>
    <w:rsid w:val="009F0C95"/>
    <w:rsid w:val="009F0D40"/>
    <w:rsid w:val="009F0F46"/>
    <w:rsid w:val="009F193B"/>
    <w:rsid w:val="009F2BA2"/>
    <w:rsid w:val="009F4C13"/>
    <w:rsid w:val="009F5814"/>
    <w:rsid w:val="009F5A15"/>
    <w:rsid w:val="009F5C9A"/>
    <w:rsid w:val="009F7762"/>
    <w:rsid w:val="009F7D66"/>
    <w:rsid w:val="00A004CD"/>
    <w:rsid w:val="00A006FC"/>
    <w:rsid w:val="00A00F75"/>
    <w:rsid w:val="00A01F46"/>
    <w:rsid w:val="00A020DB"/>
    <w:rsid w:val="00A0322B"/>
    <w:rsid w:val="00A040AC"/>
    <w:rsid w:val="00A044A4"/>
    <w:rsid w:val="00A04D52"/>
    <w:rsid w:val="00A0574A"/>
    <w:rsid w:val="00A05AE4"/>
    <w:rsid w:val="00A05C6C"/>
    <w:rsid w:val="00A05FC1"/>
    <w:rsid w:val="00A06C43"/>
    <w:rsid w:val="00A078AA"/>
    <w:rsid w:val="00A07AA3"/>
    <w:rsid w:val="00A12069"/>
    <w:rsid w:val="00A1298B"/>
    <w:rsid w:val="00A13524"/>
    <w:rsid w:val="00A14201"/>
    <w:rsid w:val="00A15067"/>
    <w:rsid w:val="00A17410"/>
    <w:rsid w:val="00A20B62"/>
    <w:rsid w:val="00A20D44"/>
    <w:rsid w:val="00A21190"/>
    <w:rsid w:val="00A2186C"/>
    <w:rsid w:val="00A21F65"/>
    <w:rsid w:val="00A2261C"/>
    <w:rsid w:val="00A22CD3"/>
    <w:rsid w:val="00A23238"/>
    <w:rsid w:val="00A23642"/>
    <w:rsid w:val="00A23A7D"/>
    <w:rsid w:val="00A23CE4"/>
    <w:rsid w:val="00A24755"/>
    <w:rsid w:val="00A2490D"/>
    <w:rsid w:val="00A259D0"/>
    <w:rsid w:val="00A25ABC"/>
    <w:rsid w:val="00A25F05"/>
    <w:rsid w:val="00A2793E"/>
    <w:rsid w:val="00A27A84"/>
    <w:rsid w:val="00A27B25"/>
    <w:rsid w:val="00A305EE"/>
    <w:rsid w:val="00A30AD2"/>
    <w:rsid w:val="00A30C79"/>
    <w:rsid w:val="00A314B8"/>
    <w:rsid w:val="00A319B1"/>
    <w:rsid w:val="00A32099"/>
    <w:rsid w:val="00A32919"/>
    <w:rsid w:val="00A329E6"/>
    <w:rsid w:val="00A32D40"/>
    <w:rsid w:val="00A33F4E"/>
    <w:rsid w:val="00A34017"/>
    <w:rsid w:val="00A348B6"/>
    <w:rsid w:val="00A34AB0"/>
    <w:rsid w:val="00A34BAE"/>
    <w:rsid w:val="00A34C33"/>
    <w:rsid w:val="00A34C82"/>
    <w:rsid w:val="00A34DAA"/>
    <w:rsid w:val="00A36968"/>
    <w:rsid w:val="00A36B40"/>
    <w:rsid w:val="00A36D01"/>
    <w:rsid w:val="00A36D61"/>
    <w:rsid w:val="00A37F68"/>
    <w:rsid w:val="00A4018C"/>
    <w:rsid w:val="00A40CD6"/>
    <w:rsid w:val="00A40DFB"/>
    <w:rsid w:val="00A416EE"/>
    <w:rsid w:val="00A41D90"/>
    <w:rsid w:val="00A41E93"/>
    <w:rsid w:val="00A4280F"/>
    <w:rsid w:val="00A4339B"/>
    <w:rsid w:val="00A438E2"/>
    <w:rsid w:val="00A43A3A"/>
    <w:rsid w:val="00A44B5E"/>
    <w:rsid w:val="00A4535F"/>
    <w:rsid w:val="00A45541"/>
    <w:rsid w:val="00A45D15"/>
    <w:rsid w:val="00A45FA9"/>
    <w:rsid w:val="00A4648C"/>
    <w:rsid w:val="00A464C7"/>
    <w:rsid w:val="00A4669E"/>
    <w:rsid w:val="00A466FB"/>
    <w:rsid w:val="00A467FB"/>
    <w:rsid w:val="00A46AB2"/>
    <w:rsid w:val="00A50461"/>
    <w:rsid w:val="00A5095F"/>
    <w:rsid w:val="00A50AC8"/>
    <w:rsid w:val="00A51ED6"/>
    <w:rsid w:val="00A52DAE"/>
    <w:rsid w:val="00A539BC"/>
    <w:rsid w:val="00A53AAD"/>
    <w:rsid w:val="00A554FE"/>
    <w:rsid w:val="00A5611B"/>
    <w:rsid w:val="00A56B17"/>
    <w:rsid w:val="00A56C67"/>
    <w:rsid w:val="00A56DCA"/>
    <w:rsid w:val="00A56F3F"/>
    <w:rsid w:val="00A57C29"/>
    <w:rsid w:val="00A57C5D"/>
    <w:rsid w:val="00A610E3"/>
    <w:rsid w:val="00A615DE"/>
    <w:rsid w:val="00A616C9"/>
    <w:rsid w:val="00A6180C"/>
    <w:rsid w:val="00A61CB8"/>
    <w:rsid w:val="00A6203E"/>
    <w:rsid w:val="00A625A1"/>
    <w:rsid w:val="00A62D68"/>
    <w:rsid w:val="00A65CD4"/>
    <w:rsid w:val="00A66011"/>
    <w:rsid w:val="00A66510"/>
    <w:rsid w:val="00A67490"/>
    <w:rsid w:val="00A67EC3"/>
    <w:rsid w:val="00A70A93"/>
    <w:rsid w:val="00A710D4"/>
    <w:rsid w:val="00A711A7"/>
    <w:rsid w:val="00A71F48"/>
    <w:rsid w:val="00A72193"/>
    <w:rsid w:val="00A72971"/>
    <w:rsid w:val="00A7369A"/>
    <w:rsid w:val="00A739B2"/>
    <w:rsid w:val="00A73D5C"/>
    <w:rsid w:val="00A7419E"/>
    <w:rsid w:val="00A75457"/>
    <w:rsid w:val="00A75D5E"/>
    <w:rsid w:val="00A763CB"/>
    <w:rsid w:val="00A768BD"/>
    <w:rsid w:val="00A768E6"/>
    <w:rsid w:val="00A76975"/>
    <w:rsid w:val="00A769FB"/>
    <w:rsid w:val="00A76A6A"/>
    <w:rsid w:val="00A76DF7"/>
    <w:rsid w:val="00A771C4"/>
    <w:rsid w:val="00A809EF"/>
    <w:rsid w:val="00A80AA6"/>
    <w:rsid w:val="00A827F8"/>
    <w:rsid w:val="00A83337"/>
    <w:rsid w:val="00A83884"/>
    <w:rsid w:val="00A83F92"/>
    <w:rsid w:val="00A841E0"/>
    <w:rsid w:val="00A86633"/>
    <w:rsid w:val="00A8757E"/>
    <w:rsid w:val="00A8794C"/>
    <w:rsid w:val="00A904A1"/>
    <w:rsid w:val="00A906A1"/>
    <w:rsid w:val="00A90ACC"/>
    <w:rsid w:val="00A90BE1"/>
    <w:rsid w:val="00A918E6"/>
    <w:rsid w:val="00A9360B"/>
    <w:rsid w:val="00A938E6"/>
    <w:rsid w:val="00A93FE5"/>
    <w:rsid w:val="00A943B4"/>
    <w:rsid w:val="00A94532"/>
    <w:rsid w:val="00A945CC"/>
    <w:rsid w:val="00A94ACC"/>
    <w:rsid w:val="00A94C67"/>
    <w:rsid w:val="00A94CB5"/>
    <w:rsid w:val="00A9520A"/>
    <w:rsid w:val="00A95DE6"/>
    <w:rsid w:val="00A969FC"/>
    <w:rsid w:val="00A9766F"/>
    <w:rsid w:val="00AA0186"/>
    <w:rsid w:val="00AA048D"/>
    <w:rsid w:val="00AA12CE"/>
    <w:rsid w:val="00AA1802"/>
    <w:rsid w:val="00AA1EC5"/>
    <w:rsid w:val="00AA275D"/>
    <w:rsid w:val="00AA2ED1"/>
    <w:rsid w:val="00AA2FFD"/>
    <w:rsid w:val="00AA31DD"/>
    <w:rsid w:val="00AA3CDB"/>
    <w:rsid w:val="00AA4A58"/>
    <w:rsid w:val="00AA4C7F"/>
    <w:rsid w:val="00AA5DA5"/>
    <w:rsid w:val="00AA5F58"/>
    <w:rsid w:val="00AA7933"/>
    <w:rsid w:val="00AA7B4F"/>
    <w:rsid w:val="00AB071F"/>
    <w:rsid w:val="00AB0B0A"/>
    <w:rsid w:val="00AB0ED3"/>
    <w:rsid w:val="00AB1A7A"/>
    <w:rsid w:val="00AB221C"/>
    <w:rsid w:val="00AB290F"/>
    <w:rsid w:val="00AB493B"/>
    <w:rsid w:val="00AB4A92"/>
    <w:rsid w:val="00AB589F"/>
    <w:rsid w:val="00AB5A20"/>
    <w:rsid w:val="00AB6029"/>
    <w:rsid w:val="00AB618B"/>
    <w:rsid w:val="00AB6207"/>
    <w:rsid w:val="00AB622B"/>
    <w:rsid w:val="00AB6565"/>
    <w:rsid w:val="00AB694B"/>
    <w:rsid w:val="00AB6F37"/>
    <w:rsid w:val="00AB7367"/>
    <w:rsid w:val="00AB798F"/>
    <w:rsid w:val="00AB7E77"/>
    <w:rsid w:val="00AC0114"/>
    <w:rsid w:val="00AC02C1"/>
    <w:rsid w:val="00AC0AB6"/>
    <w:rsid w:val="00AC0E3F"/>
    <w:rsid w:val="00AC189E"/>
    <w:rsid w:val="00AC1C26"/>
    <w:rsid w:val="00AC1F85"/>
    <w:rsid w:val="00AC25B7"/>
    <w:rsid w:val="00AC4045"/>
    <w:rsid w:val="00AC5065"/>
    <w:rsid w:val="00AC589B"/>
    <w:rsid w:val="00AC5AFB"/>
    <w:rsid w:val="00AC5CE4"/>
    <w:rsid w:val="00AC67BA"/>
    <w:rsid w:val="00AC6F34"/>
    <w:rsid w:val="00AC70B0"/>
    <w:rsid w:val="00AC7460"/>
    <w:rsid w:val="00AC7607"/>
    <w:rsid w:val="00AD18D5"/>
    <w:rsid w:val="00AD2187"/>
    <w:rsid w:val="00AD2513"/>
    <w:rsid w:val="00AD29EF"/>
    <w:rsid w:val="00AD3CAD"/>
    <w:rsid w:val="00AD5126"/>
    <w:rsid w:val="00AD60D3"/>
    <w:rsid w:val="00AD6631"/>
    <w:rsid w:val="00AD6920"/>
    <w:rsid w:val="00AD6B33"/>
    <w:rsid w:val="00AD6C8E"/>
    <w:rsid w:val="00AD7033"/>
    <w:rsid w:val="00AD7992"/>
    <w:rsid w:val="00AD7AFE"/>
    <w:rsid w:val="00AD7EFE"/>
    <w:rsid w:val="00AE0009"/>
    <w:rsid w:val="00AE007C"/>
    <w:rsid w:val="00AE1043"/>
    <w:rsid w:val="00AE2227"/>
    <w:rsid w:val="00AE2315"/>
    <w:rsid w:val="00AE29C9"/>
    <w:rsid w:val="00AE2A3B"/>
    <w:rsid w:val="00AE2E23"/>
    <w:rsid w:val="00AE329B"/>
    <w:rsid w:val="00AE3B64"/>
    <w:rsid w:val="00AE4A5C"/>
    <w:rsid w:val="00AE55D0"/>
    <w:rsid w:val="00AE6066"/>
    <w:rsid w:val="00AE6C0F"/>
    <w:rsid w:val="00AE70A5"/>
    <w:rsid w:val="00AE79C1"/>
    <w:rsid w:val="00AE7FDC"/>
    <w:rsid w:val="00AF039E"/>
    <w:rsid w:val="00AF03C5"/>
    <w:rsid w:val="00AF0A3E"/>
    <w:rsid w:val="00AF231B"/>
    <w:rsid w:val="00AF2C81"/>
    <w:rsid w:val="00AF4050"/>
    <w:rsid w:val="00AF44C6"/>
    <w:rsid w:val="00AF5B45"/>
    <w:rsid w:val="00AF5C0F"/>
    <w:rsid w:val="00AF64A4"/>
    <w:rsid w:val="00AF66C6"/>
    <w:rsid w:val="00AF6D79"/>
    <w:rsid w:val="00B0019B"/>
    <w:rsid w:val="00B007B6"/>
    <w:rsid w:val="00B013AE"/>
    <w:rsid w:val="00B0191E"/>
    <w:rsid w:val="00B023FA"/>
    <w:rsid w:val="00B032CE"/>
    <w:rsid w:val="00B03553"/>
    <w:rsid w:val="00B036A3"/>
    <w:rsid w:val="00B045E2"/>
    <w:rsid w:val="00B04707"/>
    <w:rsid w:val="00B06A17"/>
    <w:rsid w:val="00B0702F"/>
    <w:rsid w:val="00B0750B"/>
    <w:rsid w:val="00B07D0E"/>
    <w:rsid w:val="00B07E53"/>
    <w:rsid w:val="00B12DF5"/>
    <w:rsid w:val="00B12F00"/>
    <w:rsid w:val="00B1312D"/>
    <w:rsid w:val="00B13289"/>
    <w:rsid w:val="00B1377F"/>
    <w:rsid w:val="00B13CF8"/>
    <w:rsid w:val="00B1513F"/>
    <w:rsid w:val="00B157F6"/>
    <w:rsid w:val="00B159A0"/>
    <w:rsid w:val="00B15A77"/>
    <w:rsid w:val="00B15B52"/>
    <w:rsid w:val="00B166C2"/>
    <w:rsid w:val="00B175E8"/>
    <w:rsid w:val="00B17605"/>
    <w:rsid w:val="00B2019B"/>
    <w:rsid w:val="00B215D9"/>
    <w:rsid w:val="00B21D08"/>
    <w:rsid w:val="00B22DCB"/>
    <w:rsid w:val="00B2321B"/>
    <w:rsid w:val="00B23502"/>
    <w:rsid w:val="00B235D6"/>
    <w:rsid w:val="00B235F3"/>
    <w:rsid w:val="00B24762"/>
    <w:rsid w:val="00B24EA4"/>
    <w:rsid w:val="00B25276"/>
    <w:rsid w:val="00B253AB"/>
    <w:rsid w:val="00B25850"/>
    <w:rsid w:val="00B25ACC"/>
    <w:rsid w:val="00B264D3"/>
    <w:rsid w:val="00B26557"/>
    <w:rsid w:val="00B26807"/>
    <w:rsid w:val="00B26838"/>
    <w:rsid w:val="00B26A85"/>
    <w:rsid w:val="00B26E81"/>
    <w:rsid w:val="00B3000E"/>
    <w:rsid w:val="00B3059F"/>
    <w:rsid w:val="00B30738"/>
    <w:rsid w:val="00B30A7D"/>
    <w:rsid w:val="00B30D05"/>
    <w:rsid w:val="00B3187D"/>
    <w:rsid w:val="00B32677"/>
    <w:rsid w:val="00B3604D"/>
    <w:rsid w:val="00B40186"/>
    <w:rsid w:val="00B4132E"/>
    <w:rsid w:val="00B41F22"/>
    <w:rsid w:val="00B42165"/>
    <w:rsid w:val="00B43347"/>
    <w:rsid w:val="00B43E31"/>
    <w:rsid w:val="00B44A60"/>
    <w:rsid w:val="00B45015"/>
    <w:rsid w:val="00B456C0"/>
    <w:rsid w:val="00B45973"/>
    <w:rsid w:val="00B47AFE"/>
    <w:rsid w:val="00B47B9F"/>
    <w:rsid w:val="00B47E98"/>
    <w:rsid w:val="00B50A10"/>
    <w:rsid w:val="00B50FA0"/>
    <w:rsid w:val="00B50FE5"/>
    <w:rsid w:val="00B5192D"/>
    <w:rsid w:val="00B51E27"/>
    <w:rsid w:val="00B52619"/>
    <w:rsid w:val="00B5268B"/>
    <w:rsid w:val="00B52CCD"/>
    <w:rsid w:val="00B5388D"/>
    <w:rsid w:val="00B53906"/>
    <w:rsid w:val="00B540B9"/>
    <w:rsid w:val="00B54576"/>
    <w:rsid w:val="00B545B4"/>
    <w:rsid w:val="00B5699B"/>
    <w:rsid w:val="00B56D14"/>
    <w:rsid w:val="00B572BE"/>
    <w:rsid w:val="00B57E0A"/>
    <w:rsid w:val="00B57E16"/>
    <w:rsid w:val="00B6093A"/>
    <w:rsid w:val="00B6106B"/>
    <w:rsid w:val="00B625BB"/>
    <w:rsid w:val="00B62D08"/>
    <w:rsid w:val="00B63337"/>
    <w:rsid w:val="00B63FEC"/>
    <w:rsid w:val="00B641E3"/>
    <w:rsid w:val="00B64331"/>
    <w:rsid w:val="00B64573"/>
    <w:rsid w:val="00B65687"/>
    <w:rsid w:val="00B657C7"/>
    <w:rsid w:val="00B65C03"/>
    <w:rsid w:val="00B66099"/>
    <w:rsid w:val="00B66384"/>
    <w:rsid w:val="00B70161"/>
    <w:rsid w:val="00B706F0"/>
    <w:rsid w:val="00B707C0"/>
    <w:rsid w:val="00B709AD"/>
    <w:rsid w:val="00B70CA2"/>
    <w:rsid w:val="00B71233"/>
    <w:rsid w:val="00B718E7"/>
    <w:rsid w:val="00B71B00"/>
    <w:rsid w:val="00B7244D"/>
    <w:rsid w:val="00B7267A"/>
    <w:rsid w:val="00B728F5"/>
    <w:rsid w:val="00B72A80"/>
    <w:rsid w:val="00B72B16"/>
    <w:rsid w:val="00B73176"/>
    <w:rsid w:val="00B73AA5"/>
    <w:rsid w:val="00B73B8A"/>
    <w:rsid w:val="00B74751"/>
    <w:rsid w:val="00B75B6B"/>
    <w:rsid w:val="00B765C6"/>
    <w:rsid w:val="00B76B24"/>
    <w:rsid w:val="00B76C45"/>
    <w:rsid w:val="00B770C3"/>
    <w:rsid w:val="00B77765"/>
    <w:rsid w:val="00B8074A"/>
    <w:rsid w:val="00B80885"/>
    <w:rsid w:val="00B8113F"/>
    <w:rsid w:val="00B8137E"/>
    <w:rsid w:val="00B81D97"/>
    <w:rsid w:val="00B82613"/>
    <w:rsid w:val="00B828C9"/>
    <w:rsid w:val="00B82D33"/>
    <w:rsid w:val="00B8344D"/>
    <w:rsid w:val="00B83807"/>
    <w:rsid w:val="00B8458D"/>
    <w:rsid w:val="00B86B41"/>
    <w:rsid w:val="00B87228"/>
    <w:rsid w:val="00B87901"/>
    <w:rsid w:val="00B8799E"/>
    <w:rsid w:val="00B87EF1"/>
    <w:rsid w:val="00B92255"/>
    <w:rsid w:val="00B928D1"/>
    <w:rsid w:val="00B93008"/>
    <w:rsid w:val="00B93A75"/>
    <w:rsid w:val="00B944DA"/>
    <w:rsid w:val="00B94C9F"/>
    <w:rsid w:val="00B94E0E"/>
    <w:rsid w:val="00B95384"/>
    <w:rsid w:val="00B957D5"/>
    <w:rsid w:val="00B95BAF"/>
    <w:rsid w:val="00B95BF9"/>
    <w:rsid w:val="00B9643E"/>
    <w:rsid w:val="00B9682F"/>
    <w:rsid w:val="00B97105"/>
    <w:rsid w:val="00B975FF"/>
    <w:rsid w:val="00B97971"/>
    <w:rsid w:val="00B97BD2"/>
    <w:rsid w:val="00BA08FE"/>
    <w:rsid w:val="00BA098F"/>
    <w:rsid w:val="00BA0FC4"/>
    <w:rsid w:val="00BA273D"/>
    <w:rsid w:val="00BA3E3E"/>
    <w:rsid w:val="00BA5165"/>
    <w:rsid w:val="00BA546D"/>
    <w:rsid w:val="00BA5962"/>
    <w:rsid w:val="00BA5FDF"/>
    <w:rsid w:val="00BA6FAD"/>
    <w:rsid w:val="00BA7064"/>
    <w:rsid w:val="00BA70AC"/>
    <w:rsid w:val="00BA7434"/>
    <w:rsid w:val="00BA7D32"/>
    <w:rsid w:val="00BB045C"/>
    <w:rsid w:val="00BB0D1E"/>
    <w:rsid w:val="00BB0D44"/>
    <w:rsid w:val="00BB28EC"/>
    <w:rsid w:val="00BB304F"/>
    <w:rsid w:val="00BB3E2B"/>
    <w:rsid w:val="00BB4551"/>
    <w:rsid w:val="00BB45DA"/>
    <w:rsid w:val="00BB471A"/>
    <w:rsid w:val="00BB4CB5"/>
    <w:rsid w:val="00BB58BB"/>
    <w:rsid w:val="00BB5C8D"/>
    <w:rsid w:val="00BB6434"/>
    <w:rsid w:val="00BB6ACC"/>
    <w:rsid w:val="00BB6FC2"/>
    <w:rsid w:val="00BB7832"/>
    <w:rsid w:val="00BB7842"/>
    <w:rsid w:val="00BC093E"/>
    <w:rsid w:val="00BC12E0"/>
    <w:rsid w:val="00BC15A5"/>
    <w:rsid w:val="00BC1D67"/>
    <w:rsid w:val="00BC2158"/>
    <w:rsid w:val="00BC2762"/>
    <w:rsid w:val="00BC330C"/>
    <w:rsid w:val="00BC3759"/>
    <w:rsid w:val="00BC3A1D"/>
    <w:rsid w:val="00BC401B"/>
    <w:rsid w:val="00BC5AA7"/>
    <w:rsid w:val="00BC5C12"/>
    <w:rsid w:val="00BC6642"/>
    <w:rsid w:val="00BC6D2A"/>
    <w:rsid w:val="00BC77EA"/>
    <w:rsid w:val="00BC78C6"/>
    <w:rsid w:val="00BD093B"/>
    <w:rsid w:val="00BD1083"/>
    <w:rsid w:val="00BD127A"/>
    <w:rsid w:val="00BD19F6"/>
    <w:rsid w:val="00BD25E3"/>
    <w:rsid w:val="00BD2E2A"/>
    <w:rsid w:val="00BD3799"/>
    <w:rsid w:val="00BD4C70"/>
    <w:rsid w:val="00BD51F7"/>
    <w:rsid w:val="00BD5EA8"/>
    <w:rsid w:val="00BD6671"/>
    <w:rsid w:val="00BD76F2"/>
    <w:rsid w:val="00BD7757"/>
    <w:rsid w:val="00BE02A5"/>
    <w:rsid w:val="00BE02B4"/>
    <w:rsid w:val="00BE0301"/>
    <w:rsid w:val="00BE062D"/>
    <w:rsid w:val="00BE1424"/>
    <w:rsid w:val="00BE14E1"/>
    <w:rsid w:val="00BE1946"/>
    <w:rsid w:val="00BE1C28"/>
    <w:rsid w:val="00BE266C"/>
    <w:rsid w:val="00BE2ACB"/>
    <w:rsid w:val="00BE34FB"/>
    <w:rsid w:val="00BE4808"/>
    <w:rsid w:val="00BE4C2A"/>
    <w:rsid w:val="00BE50B2"/>
    <w:rsid w:val="00BE60EE"/>
    <w:rsid w:val="00BE62E4"/>
    <w:rsid w:val="00BE66C8"/>
    <w:rsid w:val="00BE69D6"/>
    <w:rsid w:val="00BE75F9"/>
    <w:rsid w:val="00BF005B"/>
    <w:rsid w:val="00BF0F82"/>
    <w:rsid w:val="00BF10BC"/>
    <w:rsid w:val="00BF32E3"/>
    <w:rsid w:val="00BF3B5F"/>
    <w:rsid w:val="00BF3FCA"/>
    <w:rsid w:val="00BF4471"/>
    <w:rsid w:val="00BF53C5"/>
    <w:rsid w:val="00BF5B4E"/>
    <w:rsid w:val="00BF6780"/>
    <w:rsid w:val="00BF76EB"/>
    <w:rsid w:val="00C000B6"/>
    <w:rsid w:val="00C011FB"/>
    <w:rsid w:val="00C01752"/>
    <w:rsid w:val="00C01E0A"/>
    <w:rsid w:val="00C026B7"/>
    <w:rsid w:val="00C02C17"/>
    <w:rsid w:val="00C034CC"/>
    <w:rsid w:val="00C03886"/>
    <w:rsid w:val="00C03E05"/>
    <w:rsid w:val="00C03FEC"/>
    <w:rsid w:val="00C0438F"/>
    <w:rsid w:val="00C047B4"/>
    <w:rsid w:val="00C04AA2"/>
    <w:rsid w:val="00C05674"/>
    <w:rsid w:val="00C0576C"/>
    <w:rsid w:val="00C06161"/>
    <w:rsid w:val="00C066CF"/>
    <w:rsid w:val="00C066E0"/>
    <w:rsid w:val="00C101B6"/>
    <w:rsid w:val="00C10381"/>
    <w:rsid w:val="00C103F5"/>
    <w:rsid w:val="00C11F6E"/>
    <w:rsid w:val="00C12A26"/>
    <w:rsid w:val="00C12B8D"/>
    <w:rsid w:val="00C12BA2"/>
    <w:rsid w:val="00C12E10"/>
    <w:rsid w:val="00C1428B"/>
    <w:rsid w:val="00C14BC9"/>
    <w:rsid w:val="00C152AD"/>
    <w:rsid w:val="00C15818"/>
    <w:rsid w:val="00C16705"/>
    <w:rsid w:val="00C16892"/>
    <w:rsid w:val="00C1697B"/>
    <w:rsid w:val="00C17A10"/>
    <w:rsid w:val="00C17E08"/>
    <w:rsid w:val="00C17F71"/>
    <w:rsid w:val="00C20934"/>
    <w:rsid w:val="00C20C5F"/>
    <w:rsid w:val="00C20CB5"/>
    <w:rsid w:val="00C212F8"/>
    <w:rsid w:val="00C2183D"/>
    <w:rsid w:val="00C21FAF"/>
    <w:rsid w:val="00C23248"/>
    <w:rsid w:val="00C2370A"/>
    <w:rsid w:val="00C2402B"/>
    <w:rsid w:val="00C24128"/>
    <w:rsid w:val="00C24246"/>
    <w:rsid w:val="00C2465B"/>
    <w:rsid w:val="00C24887"/>
    <w:rsid w:val="00C24D85"/>
    <w:rsid w:val="00C24DAF"/>
    <w:rsid w:val="00C25457"/>
    <w:rsid w:val="00C25BCF"/>
    <w:rsid w:val="00C26173"/>
    <w:rsid w:val="00C26D4D"/>
    <w:rsid w:val="00C26D51"/>
    <w:rsid w:val="00C30DEE"/>
    <w:rsid w:val="00C31715"/>
    <w:rsid w:val="00C3213F"/>
    <w:rsid w:val="00C322E2"/>
    <w:rsid w:val="00C323FD"/>
    <w:rsid w:val="00C3293A"/>
    <w:rsid w:val="00C32DD3"/>
    <w:rsid w:val="00C33935"/>
    <w:rsid w:val="00C33B12"/>
    <w:rsid w:val="00C33DE9"/>
    <w:rsid w:val="00C354C6"/>
    <w:rsid w:val="00C3550C"/>
    <w:rsid w:val="00C358D7"/>
    <w:rsid w:val="00C35949"/>
    <w:rsid w:val="00C35D15"/>
    <w:rsid w:val="00C35E7A"/>
    <w:rsid w:val="00C3674E"/>
    <w:rsid w:val="00C371E7"/>
    <w:rsid w:val="00C37BE5"/>
    <w:rsid w:val="00C406BF"/>
    <w:rsid w:val="00C40F79"/>
    <w:rsid w:val="00C4140F"/>
    <w:rsid w:val="00C42032"/>
    <w:rsid w:val="00C42849"/>
    <w:rsid w:val="00C42B20"/>
    <w:rsid w:val="00C42EEB"/>
    <w:rsid w:val="00C43875"/>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7"/>
    <w:rsid w:val="00C5346B"/>
    <w:rsid w:val="00C5351D"/>
    <w:rsid w:val="00C537DD"/>
    <w:rsid w:val="00C53F42"/>
    <w:rsid w:val="00C54095"/>
    <w:rsid w:val="00C54679"/>
    <w:rsid w:val="00C54862"/>
    <w:rsid w:val="00C5561A"/>
    <w:rsid w:val="00C55684"/>
    <w:rsid w:val="00C55C85"/>
    <w:rsid w:val="00C55F01"/>
    <w:rsid w:val="00C5616A"/>
    <w:rsid w:val="00C56D2D"/>
    <w:rsid w:val="00C572FB"/>
    <w:rsid w:val="00C57805"/>
    <w:rsid w:val="00C60425"/>
    <w:rsid w:val="00C60492"/>
    <w:rsid w:val="00C60761"/>
    <w:rsid w:val="00C61486"/>
    <w:rsid w:val="00C6167A"/>
    <w:rsid w:val="00C62965"/>
    <w:rsid w:val="00C629F0"/>
    <w:rsid w:val="00C6490D"/>
    <w:rsid w:val="00C65806"/>
    <w:rsid w:val="00C65E70"/>
    <w:rsid w:val="00C66625"/>
    <w:rsid w:val="00C66742"/>
    <w:rsid w:val="00C668EB"/>
    <w:rsid w:val="00C66E1D"/>
    <w:rsid w:val="00C67D3C"/>
    <w:rsid w:val="00C703FC"/>
    <w:rsid w:val="00C70D06"/>
    <w:rsid w:val="00C70F34"/>
    <w:rsid w:val="00C71C29"/>
    <w:rsid w:val="00C71DD0"/>
    <w:rsid w:val="00C7221A"/>
    <w:rsid w:val="00C724F8"/>
    <w:rsid w:val="00C726A3"/>
    <w:rsid w:val="00C727A9"/>
    <w:rsid w:val="00C73A32"/>
    <w:rsid w:val="00C743B0"/>
    <w:rsid w:val="00C7449E"/>
    <w:rsid w:val="00C74B87"/>
    <w:rsid w:val="00C74E4F"/>
    <w:rsid w:val="00C74ECD"/>
    <w:rsid w:val="00C757C3"/>
    <w:rsid w:val="00C7632C"/>
    <w:rsid w:val="00C76468"/>
    <w:rsid w:val="00C766B6"/>
    <w:rsid w:val="00C769D0"/>
    <w:rsid w:val="00C76AEA"/>
    <w:rsid w:val="00C76C3A"/>
    <w:rsid w:val="00C772E5"/>
    <w:rsid w:val="00C77EA1"/>
    <w:rsid w:val="00C80C7A"/>
    <w:rsid w:val="00C81246"/>
    <w:rsid w:val="00C81A7E"/>
    <w:rsid w:val="00C81CBD"/>
    <w:rsid w:val="00C8241A"/>
    <w:rsid w:val="00C8287D"/>
    <w:rsid w:val="00C82D37"/>
    <w:rsid w:val="00C83CA3"/>
    <w:rsid w:val="00C8433E"/>
    <w:rsid w:val="00C84447"/>
    <w:rsid w:val="00C84A35"/>
    <w:rsid w:val="00C84D22"/>
    <w:rsid w:val="00C84F5D"/>
    <w:rsid w:val="00C85067"/>
    <w:rsid w:val="00C85565"/>
    <w:rsid w:val="00C85F51"/>
    <w:rsid w:val="00C8640D"/>
    <w:rsid w:val="00C87258"/>
    <w:rsid w:val="00C9038D"/>
    <w:rsid w:val="00C90A9C"/>
    <w:rsid w:val="00C9101B"/>
    <w:rsid w:val="00C910D7"/>
    <w:rsid w:val="00C91B64"/>
    <w:rsid w:val="00C921CD"/>
    <w:rsid w:val="00C92413"/>
    <w:rsid w:val="00C92471"/>
    <w:rsid w:val="00C9278D"/>
    <w:rsid w:val="00C9282F"/>
    <w:rsid w:val="00C938A2"/>
    <w:rsid w:val="00C93DAF"/>
    <w:rsid w:val="00C941E2"/>
    <w:rsid w:val="00C947B6"/>
    <w:rsid w:val="00C948F1"/>
    <w:rsid w:val="00C95484"/>
    <w:rsid w:val="00C95DAA"/>
    <w:rsid w:val="00C9644A"/>
    <w:rsid w:val="00C96B13"/>
    <w:rsid w:val="00C96D59"/>
    <w:rsid w:val="00C96E9B"/>
    <w:rsid w:val="00C96F79"/>
    <w:rsid w:val="00C97411"/>
    <w:rsid w:val="00CA0BB5"/>
    <w:rsid w:val="00CA0D76"/>
    <w:rsid w:val="00CA1A53"/>
    <w:rsid w:val="00CA270E"/>
    <w:rsid w:val="00CA35E2"/>
    <w:rsid w:val="00CA364B"/>
    <w:rsid w:val="00CA43E3"/>
    <w:rsid w:val="00CA4712"/>
    <w:rsid w:val="00CA48D7"/>
    <w:rsid w:val="00CA5681"/>
    <w:rsid w:val="00CA5A3A"/>
    <w:rsid w:val="00CA5A87"/>
    <w:rsid w:val="00CA6665"/>
    <w:rsid w:val="00CA6C13"/>
    <w:rsid w:val="00CA6D33"/>
    <w:rsid w:val="00CA6DE7"/>
    <w:rsid w:val="00CA7471"/>
    <w:rsid w:val="00CA7D54"/>
    <w:rsid w:val="00CA7DCE"/>
    <w:rsid w:val="00CB049B"/>
    <w:rsid w:val="00CB076C"/>
    <w:rsid w:val="00CB09DA"/>
    <w:rsid w:val="00CB0AA9"/>
    <w:rsid w:val="00CB10CE"/>
    <w:rsid w:val="00CB123C"/>
    <w:rsid w:val="00CB12E0"/>
    <w:rsid w:val="00CB1BDC"/>
    <w:rsid w:val="00CB1CC9"/>
    <w:rsid w:val="00CB2F99"/>
    <w:rsid w:val="00CB2F9F"/>
    <w:rsid w:val="00CB31E8"/>
    <w:rsid w:val="00CB3444"/>
    <w:rsid w:val="00CB3D7D"/>
    <w:rsid w:val="00CB4F67"/>
    <w:rsid w:val="00CB5662"/>
    <w:rsid w:val="00CB615A"/>
    <w:rsid w:val="00CB6E96"/>
    <w:rsid w:val="00CB70DE"/>
    <w:rsid w:val="00CB717C"/>
    <w:rsid w:val="00CB7A62"/>
    <w:rsid w:val="00CB7C02"/>
    <w:rsid w:val="00CC036C"/>
    <w:rsid w:val="00CC0519"/>
    <w:rsid w:val="00CC06F4"/>
    <w:rsid w:val="00CC183A"/>
    <w:rsid w:val="00CC19A9"/>
    <w:rsid w:val="00CC1AB7"/>
    <w:rsid w:val="00CC3575"/>
    <w:rsid w:val="00CC385F"/>
    <w:rsid w:val="00CC3D1B"/>
    <w:rsid w:val="00CC4583"/>
    <w:rsid w:val="00CC5442"/>
    <w:rsid w:val="00CC5B72"/>
    <w:rsid w:val="00CC5F6C"/>
    <w:rsid w:val="00CC6D2B"/>
    <w:rsid w:val="00CC6E78"/>
    <w:rsid w:val="00CC732E"/>
    <w:rsid w:val="00CD0550"/>
    <w:rsid w:val="00CD0761"/>
    <w:rsid w:val="00CD0965"/>
    <w:rsid w:val="00CD0A0B"/>
    <w:rsid w:val="00CD0ADD"/>
    <w:rsid w:val="00CD0E24"/>
    <w:rsid w:val="00CD24A1"/>
    <w:rsid w:val="00CD32F6"/>
    <w:rsid w:val="00CD3D37"/>
    <w:rsid w:val="00CD40C9"/>
    <w:rsid w:val="00CD4BAB"/>
    <w:rsid w:val="00CD4FA8"/>
    <w:rsid w:val="00CD7BF0"/>
    <w:rsid w:val="00CE04BA"/>
    <w:rsid w:val="00CE068D"/>
    <w:rsid w:val="00CE0B54"/>
    <w:rsid w:val="00CE1094"/>
    <w:rsid w:val="00CE1CD2"/>
    <w:rsid w:val="00CE1E58"/>
    <w:rsid w:val="00CE2777"/>
    <w:rsid w:val="00CE2859"/>
    <w:rsid w:val="00CE40F3"/>
    <w:rsid w:val="00CE4866"/>
    <w:rsid w:val="00CE5150"/>
    <w:rsid w:val="00CE599B"/>
    <w:rsid w:val="00CE6507"/>
    <w:rsid w:val="00CE72E6"/>
    <w:rsid w:val="00CE7EFA"/>
    <w:rsid w:val="00CF0C13"/>
    <w:rsid w:val="00CF1871"/>
    <w:rsid w:val="00CF29F3"/>
    <w:rsid w:val="00CF2B16"/>
    <w:rsid w:val="00CF2CB9"/>
    <w:rsid w:val="00CF2DBC"/>
    <w:rsid w:val="00CF31F1"/>
    <w:rsid w:val="00CF3598"/>
    <w:rsid w:val="00CF3A2E"/>
    <w:rsid w:val="00CF3E4F"/>
    <w:rsid w:val="00CF3FBD"/>
    <w:rsid w:val="00CF4211"/>
    <w:rsid w:val="00CF4A93"/>
    <w:rsid w:val="00CF4B8F"/>
    <w:rsid w:val="00CF4FC8"/>
    <w:rsid w:val="00CF5A8C"/>
    <w:rsid w:val="00CF5D28"/>
    <w:rsid w:val="00CF5E4B"/>
    <w:rsid w:val="00CF5E92"/>
    <w:rsid w:val="00CF6828"/>
    <w:rsid w:val="00CF6CAB"/>
    <w:rsid w:val="00CF6CEC"/>
    <w:rsid w:val="00CF7C08"/>
    <w:rsid w:val="00CF7E23"/>
    <w:rsid w:val="00D000C7"/>
    <w:rsid w:val="00D001B9"/>
    <w:rsid w:val="00D00F53"/>
    <w:rsid w:val="00D01307"/>
    <w:rsid w:val="00D026F3"/>
    <w:rsid w:val="00D02DF9"/>
    <w:rsid w:val="00D034E1"/>
    <w:rsid w:val="00D0419A"/>
    <w:rsid w:val="00D0538C"/>
    <w:rsid w:val="00D053AD"/>
    <w:rsid w:val="00D054F1"/>
    <w:rsid w:val="00D064E8"/>
    <w:rsid w:val="00D069D5"/>
    <w:rsid w:val="00D06A7D"/>
    <w:rsid w:val="00D070EA"/>
    <w:rsid w:val="00D07A35"/>
    <w:rsid w:val="00D07CF4"/>
    <w:rsid w:val="00D11E76"/>
    <w:rsid w:val="00D11FC2"/>
    <w:rsid w:val="00D12478"/>
    <w:rsid w:val="00D12979"/>
    <w:rsid w:val="00D14430"/>
    <w:rsid w:val="00D146F2"/>
    <w:rsid w:val="00D1480E"/>
    <w:rsid w:val="00D14985"/>
    <w:rsid w:val="00D1498B"/>
    <w:rsid w:val="00D14B1E"/>
    <w:rsid w:val="00D14B8E"/>
    <w:rsid w:val="00D14CFA"/>
    <w:rsid w:val="00D1593A"/>
    <w:rsid w:val="00D164C6"/>
    <w:rsid w:val="00D16A48"/>
    <w:rsid w:val="00D16B23"/>
    <w:rsid w:val="00D16C8A"/>
    <w:rsid w:val="00D16F62"/>
    <w:rsid w:val="00D176BF"/>
    <w:rsid w:val="00D2090E"/>
    <w:rsid w:val="00D218FF"/>
    <w:rsid w:val="00D21EDF"/>
    <w:rsid w:val="00D2369F"/>
    <w:rsid w:val="00D2429A"/>
    <w:rsid w:val="00D24CEA"/>
    <w:rsid w:val="00D2546A"/>
    <w:rsid w:val="00D260F8"/>
    <w:rsid w:val="00D263A4"/>
    <w:rsid w:val="00D26636"/>
    <w:rsid w:val="00D26836"/>
    <w:rsid w:val="00D268A5"/>
    <w:rsid w:val="00D26A0E"/>
    <w:rsid w:val="00D26AD9"/>
    <w:rsid w:val="00D26D83"/>
    <w:rsid w:val="00D273CC"/>
    <w:rsid w:val="00D27895"/>
    <w:rsid w:val="00D305E3"/>
    <w:rsid w:val="00D320B4"/>
    <w:rsid w:val="00D3290A"/>
    <w:rsid w:val="00D32EDB"/>
    <w:rsid w:val="00D33980"/>
    <w:rsid w:val="00D33D9A"/>
    <w:rsid w:val="00D33E55"/>
    <w:rsid w:val="00D33F1D"/>
    <w:rsid w:val="00D33F7C"/>
    <w:rsid w:val="00D36968"/>
    <w:rsid w:val="00D36AFB"/>
    <w:rsid w:val="00D37236"/>
    <w:rsid w:val="00D375CE"/>
    <w:rsid w:val="00D379F2"/>
    <w:rsid w:val="00D40679"/>
    <w:rsid w:val="00D40837"/>
    <w:rsid w:val="00D40B5E"/>
    <w:rsid w:val="00D41104"/>
    <w:rsid w:val="00D41201"/>
    <w:rsid w:val="00D4123A"/>
    <w:rsid w:val="00D41FA3"/>
    <w:rsid w:val="00D42D41"/>
    <w:rsid w:val="00D438D3"/>
    <w:rsid w:val="00D43EC5"/>
    <w:rsid w:val="00D440F4"/>
    <w:rsid w:val="00D443E3"/>
    <w:rsid w:val="00D44DAA"/>
    <w:rsid w:val="00D45FBC"/>
    <w:rsid w:val="00D46CCA"/>
    <w:rsid w:val="00D47116"/>
    <w:rsid w:val="00D47485"/>
    <w:rsid w:val="00D47C16"/>
    <w:rsid w:val="00D50890"/>
    <w:rsid w:val="00D508F8"/>
    <w:rsid w:val="00D50C12"/>
    <w:rsid w:val="00D50CB3"/>
    <w:rsid w:val="00D50DF8"/>
    <w:rsid w:val="00D51952"/>
    <w:rsid w:val="00D51D6A"/>
    <w:rsid w:val="00D51F78"/>
    <w:rsid w:val="00D5286F"/>
    <w:rsid w:val="00D5337B"/>
    <w:rsid w:val="00D53557"/>
    <w:rsid w:val="00D54F7F"/>
    <w:rsid w:val="00D54F88"/>
    <w:rsid w:val="00D55EFD"/>
    <w:rsid w:val="00D56E6C"/>
    <w:rsid w:val="00D573E5"/>
    <w:rsid w:val="00D57814"/>
    <w:rsid w:val="00D57AEF"/>
    <w:rsid w:val="00D6048B"/>
    <w:rsid w:val="00D6182E"/>
    <w:rsid w:val="00D63AF7"/>
    <w:rsid w:val="00D63DA8"/>
    <w:rsid w:val="00D640CB"/>
    <w:rsid w:val="00D657BB"/>
    <w:rsid w:val="00D662A7"/>
    <w:rsid w:val="00D666F2"/>
    <w:rsid w:val="00D67582"/>
    <w:rsid w:val="00D7213D"/>
    <w:rsid w:val="00D730E6"/>
    <w:rsid w:val="00D732E0"/>
    <w:rsid w:val="00D7351F"/>
    <w:rsid w:val="00D73733"/>
    <w:rsid w:val="00D73937"/>
    <w:rsid w:val="00D7397A"/>
    <w:rsid w:val="00D7430F"/>
    <w:rsid w:val="00D743A6"/>
    <w:rsid w:val="00D746D5"/>
    <w:rsid w:val="00D7558A"/>
    <w:rsid w:val="00D759DF"/>
    <w:rsid w:val="00D761EB"/>
    <w:rsid w:val="00D76242"/>
    <w:rsid w:val="00D76375"/>
    <w:rsid w:val="00D76C2B"/>
    <w:rsid w:val="00D770ED"/>
    <w:rsid w:val="00D77258"/>
    <w:rsid w:val="00D773DA"/>
    <w:rsid w:val="00D77A81"/>
    <w:rsid w:val="00D803CF"/>
    <w:rsid w:val="00D81945"/>
    <w:rsid w:val="00D82B40"/>
    <w:rsid w:val="00D83DC4"/>
    <w:rsid w:val="00D83F88"/>
    <w:rsid w:val="00D844A3"/>
    <w:rsid w:val="00D844CD"/>
    <w:rsid w:val="00D84963"/>
    <w:rsid w:val="00D8508C"/>
    <w:rsid w:val="00D850C6"/>
    <w:rsid w:val="00D86ADA"/>
    <w:rsid w:val="00D86CFD"/>
    <w:rsid w:val="00D86F2C"/>
    <w:rsid w:val="00D874DF"/>
    <w:rsid w:val="00D87891"/>
    <w:rsid w:val="00D90DDD"/>
    <w:rsid w:val="00D91811"/>
    <w:rsid w:val="00D91C91"/>
    <w:rsid w:val="00D91E59"/>
    <w:rsid w:val="00D91EC3"/>
    <w:rsid w:val="00D92676"/>
    <w:rsid w:val="00D9302A"/>
    <w:rsid w:val="00D93A0F"/>
    <w:rsid w:val="00D93E44"/>
    <w:rsid w:val="00D93FB4"/>
    <w:rsid w:val="00D9415C"/>
    <w:rsid w:val="00D9419E"/>
    <w:rsid w:val="00D942D1"/>
    <w:rsid w:val="00D94CF6"/>
    <w:rsid w:val="00D96B64"/>
    <w:rsid w:val="00D96D73"/>
    <w:rsid w:val="00D9716A"/>
    <w:rsid w:val="00D97DAE"/>
    <w:rsid w:val="00D97F1B"/>
    <w:rsid w:val="00D97F68"/>
    <w:rsid w:val="00DA0103"/>
    <w:rsid w:val="00DA022D"/>
    <w:rsid w:val="00DA08A7"/>
    <w:rsid w:val="00DA0A52"/>
    <w:rsid w:val="00DA0FF3"/>
    <w:rsid w:val="00DA1344"/>
    <w:rsid w:val="00DA1A5F"/>
    <w:rsid w:val="00DA1CBB"/>
    <w:rsid w:val="00DA2007"/>
    <w:rsid w:val="00DA3082"/>
    <w:rsid w:val="00DA327E"/>
    <w:rsid w:val="00DA32FA"/>
    <w:rsid w:val="00DA35E9"/>
    <w:rsid w:val="00DA367A"/>
    <w:rsid w:val="00DA3701"/>
    <w:rsid w:val="00DA40EF"/>
    <w:rsid w:val="00DA49B9"/>
    <w:rsid w:val="00DA4C5D"/>
    <w:rsid w:val="00DA5158"/>
    <w:rsid w:val="00DA587A"/>
    <w:rsid w:val="00DA6A02"/>
    <w:rsid w:val="00DA6F3F"/>
    <w:rsid w:val="00DA7683"/>
    <w:rsid w:val="00DB0615"/>
    <w:rsid w:val="00DB0663"/>
    <w:rsid w:val="00DB2EFC"/>
    <w:rsid w:val="00DB2FF7"/>
    <w:rsid w:val="00DB325D"/>
    <w:rsid w:val="00DB33A0"/>
    <w:rsid w:val="00DB3909"/>
    <w:rsid w:val="00DB3A47"/>
    <w:rsid w:val="00DB5252"/>
    <w:rsid w:val="00DB5475"/>
    <w:rsid w:val="00DB557E"/>
    <w:rsid w:val="00DB604C"/>
    <w:rsid w:val="00DB6BAE"/>
    <w:rsid w:val="00DB701E"/>
    <w:rsid w:val="00DB76A6"/>
    <w:rsid w:val="00DB77EE"/>
    <w:rsid w:val="00DC00BD"/>
    <w:rsid w:val="00DC06DD"/>
    <w:rsid w:val="00DC0E0D"/>
    <w:rsid w:val="00DC15AB"/>
    <w:rsid w:val="00DC15B4"/>
    <w:rsid w:val="00DC1A21"/>
    <w:rsid w:val="00DC1A8A"/>
    <w:rsid w:val="00DC22E1"/>
    <w:rsid w:val="00DC2AA2"/>
    <w:rsid w:val="00DC2D43"/>
    <w:rsid w:val="00DC3551"/>
    <w:rsid w:val="00DC37F9"/>
    <w:rsid w:val="00DC3C42"/>
    <w:rsid w:val="00DC4B5F"/>
    <w:rsid w:val="00DC50C0"/>
    <w:rsid w:val="00DC5354"/>
    <w:rsid w:val="00DC7279"/>
    <w:rsid w:val="00DD1493"/>
    <w:rsid w:val="00DD15F5"/>
    <w:rsid w:val="00DD1ED3"/>
    <w:rsid w:val="00DD229E"/>
    <w:rsid w:val="00DD2E44"/>
    <w:rsid w:val="00DD30E3"/>
    <w:rsid w:val="00DD3678"/>
    <w:rsid w:val="00DD4054"/>
    <w:rsid w:val="00DD4DBE"/>
    <w:rsid w:val="00DD5430"/>
    <w:rsid w:val="00DD55E0"/>
    <w:rsid w:val="00DD57EC"/>
    <w:rsid w:val="00DD636E"/>
    <w:rsid w:val="00DD6B36"/>
    <w:rsid w:val="00DD6B3C"/>
    <w:rsid w:val="00DD7832"/>
    <w:rsid w:val="00DE10B9"/>
    <w:rsid w:val="00DE1163"/>
    <w:rsid w:val="00DE15F9"/>
    <w:rsid w:val="00DE1A27"/>
    <w:rsid w:val="00DE1CEC"/>
    <w:rsid w:val="00DE1E4E"/>
    <w:rsid w:val="00DE2771"/>
    <w:rsid w:val="00DE30E1"/>
    <w:rsid w:val="00DE37A0"/>
    <w:rsid w:val="00DE3DBB"/>
    <w:rsid w:val="00DE40EF"/>
    <w:rsid w:val="00DE428C"/>
    <w:rsid w:val="00DE4A61"/>
    <w:rsid w:val="00DE5BDF"/>
    <w:rsid w:val="00DE5C38"/>
    <w:rsid w:val="00DE640B"/>
    <w:rsid w:val="00DE6429"/>
    <w:rsid w:val="00DE6EBC"/>
    <w:rsid w:val="00DE7924"/>
    <w:rsid w:val="00DE7C3C"/>
    <w:rsid w:val="00DE7E37"/>
    <w:rsid w:val="00DF0333"/>
    <w:rsid w:val="00DF0B53"/>
    <w:rsid w:val="00DF0DE5"/>
    <w:rsid w:val="00DF0F31"/>
    <w:rsid w:val="00DF1446"/>
    <w:rsid w:val="00DF146E"/>
    <w:rsid w:val="00DF15B6"/>
    <w:rsid w:val="00DF16F0"/>
    <w:rsid w:val="00DF197C"/>
    <w:rsid w:val="00DF2ED0"/>
    <w:rsid w:val="00DF3420"/>
    <w:rsid w:val="00DF42F3"/>
    <w:rsid w:val="00DF4E95"/>
    <w:rsid w:val="00DF5199"/>
    <w:rsid w:val="00DF63EF"/>
    <w:rsid w:val="00E013DA"/>
    <w:rsid w:val="00E013EA"/>
    <w:rsid w:val="00E01824"/>
    <w:rsid w:val="00E023F0"/>
    <w:rsid w:val="00E02463"/>
    <w:rsid w:val="00E031F6"/>
    <w:rsid w:val="00E03593"/>
    <w:rsid w:val="00E0378A"/>
    <w:rsid w:val="00E03E13"/>
    <w:rsid w:val="00E04A65"/>
    <w:rsid w:val="00E04D01"/>
    <w:rsid w:val="00E04DB4"/>
    <w:rsid w:val="00E052E0"/>
    <w:rsid w:val="00E05300"/>
    <w:rsid w:val="00E0541F"/>
    <w:rsid w:val="00E055CC"/>
    <w:rsid w:val="00E0576C"/>
    <w:rsid w:val="00E05B75"/>
    <w:rsid w:val="00E06245"/>
    <w:rsid w:val="00E0629D"/>
    <w:rsid w:val="00E06545"/>
    <w:rsid w:val="00E11063"/>
    <w:rsid w:val="00E11884"/>
    <w:rsid w:val="00E13521"/>
    <w:rsid w:val="00E13B9F"/>
    <w:rsid w:val="00E14C6D"/>
    <w:rsid w:val="00E15594"/>
    <w:rsid w:val="00E15728"/>
    <w:rsid w:val="00E15858"/>
    <w:rsid w:val="00E158A8"/>
    <w:rsid w:val="00E15963"/>
    <w:rsid w:val="00E15C9D"/>
    <w:rsid w:val="00E15E22"/>
    <w:rsid w:val="00E15FD0"/>
    <w:rsid w:val="00E164C2"/>
    <w:rsid w:val="00E16DE4"/>
    <w:rsid w:val="00E203B3"/>
    <w:rsid w:val="00E208AD"/>
    <w:rsid w:val="00E21F02"/>
    <w:rsid w:val="00E224E6"/>
    <w:rsid w:val="00E226CF"/>
    <w:rsid w:val="00E22997"/>
    <w:rsid w:val="00E22B89"/>
    <w:rsid w:val="00E22E3F"/>
    <w:rsid w:val="00E23913"/>
    <w:rsid w:val="00E23ADE"/>
    <w:rsid w:val="00E23EE7"/>
    <w:rsid w:val="00E24AEB"/>
    <w:rsid w:val="00E2519C"/>
    <w:rsid w:val="00E25467"/>
    <w:rsid w:val="00E26452"/>
    <w:rsid w:val="00E26603"/>
    <w:rsid w:val="00E26DCA"/>
    <w:rsid w:val="00E276AE"/>
    <w:rsid w:val="00E27D56"/>
    <w:rsid w:val="00E27F37"/>
    <w:rsid w:val="00E30DC2"/>
    <w:rsid w:val="00E313CC"/>
    <w:rsid w:val="00E3165F"/>
    <w:rsid w:val="00E31740"/>
    <w:rsid w:val="00E319EC"/>
    <w:rsid w:val="00E31EEB"/>
    <w:rsid w:val="00E324DF"/>
    <w:rsid w:val="00E326C3"/>
    <w:rsid w:val="00E3411A"/>
    <w:rsid w:val="00E34810"/>
    <w:rsid w:val="00E34AE8"/>
    <w:rsid w:val="00E34B21"/>
    <w:rsid w:val="00E34F82"/>
    <w:rsid w:val="00E350D7"/>
    <w:rsid w:val="00E35A29"/>
    <w:rsid w:val="00E37672"/>
    <w:rsid w:val="00E4018A"/>
    <w:rsid w:val="00E4155F"/>
    <w:rsid w:val="00E4159A"/>
    <w:rsid w:val="00E4263F"/>
    <w:rsid w:val="00E42BC9"/>
    <w:rsid w:val="00E434BA"/>
    <w:rsid w:val="00E43CC0"/>
    <w:rsid w:val="00E45428"/>
    <w:rsid w:val="00E458D9"/>
    <w:rsid w:val="00E45C30"/>
    <w:rsid w:val="00E45D83"/>
    <w:rsid w:val="00E463C1"/>
    <w:rsid w:val="00E4690E"/>
    <w:rsid w:val="00E46F4C"/>
    <w:rsid w:val="00E474A8"/>
    <w:rsid w:val="00E47980"/>
    <w:rsid w:val="00E47E21"/>
    <w:rsid w:val="00E502C8"/>
    <w:rsid w:val="00E5096E"/>
    <w:rsid w:val="00E512A5"/>
    <w:rsid w:val="00E52BD9"/>
    <w:rsid w:val="00E5320A"/>
    <w:rsid w:val="00E53341"/>
    <w:rsid w:val="00E53BA2"/>
    <w:rsid w:val="00E53CFB"/>
    <w:rsid w:val="00E53DC3"/>
    <w:rsid w:val="00E53FAB"/>
    <w:rsid w:val="00E54BD4"/>
    <w:rsid w:val="00E55631"/>
    <w:rsid w:val="00E5575D"/>
    <w:rsid w:val="00E559DC"/>
    <w:rsid w:val="00E55B12"/>
    <w:rsid w:val="00E5758E"/>
    <w:rsid w:val="00E608A1"/>
    <w:rsid w:val="00E60F44"/>
    <w:rsid w:val="00E615BA"/>
    <w:rsid w:val="00E6162E"/>
    <w:rsid w:val="00E62BFC"/>
    <w:rsid w:val="00E62C46"/>
    <w:rsid w:val="00E64221"/>
    <w:rsid w:val="00E6529C"/>
    <w:rsid w:val="00E65995"/>
    <w:rsid w:val="00E65B04"/>
    <w:rsid w:val="00E6758A"/>
    <w:rsid w:val="00E67FFA"/>
    <w:rsid w:val="00E70787"/>
    <w:rsid w:val="00E719B8"/>
    <w:rsid w:val="00E7321B"/>
    <w:rsid w:val="00E73C4D"/>
    <w:rsid w:val="00E74596"/>
    <w:rsid w:val="00E747D0"/>
    <w:rsid w:val="00E74E22"/>
    <w:rsid w:val="00E74F73"/>
    <w:rsid w:val="00E7525D"/>
    <w:rsid w:val="00E75425"/>
    <w:rsid w:val="00E754C1"/>
    <w:rsid w:val="00E757F7"/>
    <w:rsid w:val="00E75839"/>
    <w:rsid w:val="00E762EF"/>
    <w:rsid w:val="00E76CC7"/>
    <w:rsid w:val="00E77ADF"/>
    <w:rsid w:val="00E77D08"/>
    <w:rsid w:val="00E77EDF"/>
    <w:rsid w:val="00E80702"/>
    <w:rsid w:val="00E80CED"/>
    <w:rsid w:val="00E8131F"/>
    <w:rsid w:val="00E822DE"/>
    <w:rsid w:val="00E83D36"/>
    <w:rsid w:val="00E850CC"/>
    <w:rsid w:val="00E85307"/>
    <w:rsid w:val="00E85C2C"/>
    <w:rsid w:val="00E85D04"/>
    <w:rsid w:val="00E866B5"/>
    <w:rsid w:val="00E86924"/>
    <w:rsid w:val="00E86BFE"/>
    <w:rsid w:val="00E87572"/>
    <w:rsid w:val="00E8761E"/>
    <w:rsid w:val="00E87624"/>
    <w:rsid w:val="00E879EB"/>
    <w:rsid w:val="00E9088E"/>
    <w:rsid w:val="00E90EC9"/>
    <w:rsid w:val="00E920FD"/>
    <w:rsid w:val="00E92758"/>
    <w:rsid w:val="00E92E8B"/>
    <w:rsid w:val="00E9330D"/>
    <w:rsid w:val="00E93CDE"/>
    <w:rsid w:val="00E946A6"/>
    <w:rsid w:val="00E94715"/>
    <w:rsid w:val="00E9521C"/>
    <w:rsid w:val="00E957C2"/>
    <w:rsid w:val="00E96387"/>
    <w:rsid w:val="00E967E9"/>
    <w:rsid w:val="00E968DB"/>
    <w:rsid w:val="00E97203"/>
    <w:rsid w:val="00E97783"/>
    <w:rsid w:val="00EA00EC"/>
    <w:rsid w:val="00EA0653"/>
    <w:rsid w:val="00EA094F"/>
    <w:rsid w:val="00EA108E"/>
    <w:rsid w:val="00EA1525"/>
    <w:rsid w:val="00EA1B9C"/>
    <w:rsid w:val="00EA1C54"/>
    <w:rsid w:val="00EA1D43"/>
    <w:rsid w:val="00EA279D"/>
    <w:rsid w:val="00EA29B2"/>
    <w:rsid w:val="00EA368E"/>
    <w:rsid w:val="00EA461F"/>
    <w:rsid w:val="00EA4F33"/>
    <w:rsid w:val="00EA5F30"/>
    <w:rsid w:val="00EA61F9"/>
    <w:rsid w:val="00EA6C4E"/>
    <w:rsid w:val="00EA6EEB"/>
    <w:rsid w:val="00EA70A7"/>
    <w:rsid w:val="00EA7120"/>
    <w:rsid w:val="00EA7931"/>
    <w:rsid w:val="00EA7C0E"/>
    <w:rsid w:val="00EB0A51"/>
    <w:rsid w:val="00EB0EC8"/>
    <w:rsid w:val="00EB1BBB"/>
    <w:rsid w:val="00EB3961"/>
    <w:rsid w:val="00EB3E64"/>
    <w:rsid w:val="00EB466D"/>
    <w:rsid w:val="00EB46CC"/>
    <w:rsid w:val="00EB490A"/>
    <w:rsid w:val="00EB579D"/>
    <w:rsid w:val="00EB58AE"/>
    <w:rsid w:val="00EB663F"/>
    <w:rsid w:val="00EB6B15"/>
    <w:rsid w:val="00EB7308"/>
    <w:rsid w:val="00EC07F8"/>
    <w:rsid w:val="00EC0869"/>
    <w:rsid w:val="00EC21F1"/>
    <w:rsid w:val="00EC2379"/>
    <w:rsid w:val="00EC280F"/>
    <w:rsid w:val="00EC2826"/>
    <w:rsid w:val="00EC2E1E"/>
    <w:rsid w:val="00EC2F7E"/>
    <w:rsid w:val="00EC311A"/>
    <w:rsid w:val="00EC393D"/>
    <w:rsid w:val="00EC4D78"/>
    <w:rsid w:val="00EC5811"/>
    <w:rsid w:val="00EC6B56"/>
    <w:rsid w:val="00EC7272"/>
    <w:rsid w:val="00ED0853"/>
    <w:rsid w:val="00ED2465"/>
    <w:rsid w:val="00ED3121"/>
    <w:rsid w:val="00ED3178"/>
    <w:rsid w:val="00ED3E02"/>
    <w:rsid w:val="00ED439A"/>
    <w:rsid w:val="00ED43C1"/>
    <w:rsid w:val="00ED4974"/>
    <w:rsid w:val="00ED4D95"/>
    <w:rsid w:val="00ED5101"/>
    <w:rsid w:val="00ED5120"/>
    <w:rsid w:val="00ED65F0"/>
    <w:rsid w:val="00ED7CC7"/>
    <w:rsid w:val="00EE014B"/>
    <w:rsid w:val="00EE0567"/>
    <w:rsid w:val="00EE0A79"/>
    <w:rsid w:val="00EE2C3E"/>
    <w:rsid w:val="00EE2DEA"/>
    <w:rsid w:val="00EE2F03"/>
    <w:rsid w:val="00EE3491"/>
    <w:rsid w:val="00EE3509"/>
    <w:rsid w:val="00EE43B9"/>
    <w:rsid w:val="00EE477D"/>
    <w:rsid w:val="00EE48FC"/>
    <w:rsid w:val="00EE5D6C"/>
    <w:rsid w:val="00EE63E6"/>
    <w:rsid w:val="00EE65A8"/>
    <w:rsid w:val="00EE6836"/>
    <w:rsid w:val="00EE69A6"/>
    <w:rsid w:val="00EE70D1"/>
    <w:rsid w:val="00EE76A9"/>
    <w:rsid w:val="00EE7B57"/>
    <w:rsid w:val="00EE7F24"/>
    <w:rsid w:val="00EE7FA7"/>
    <w:rsid w:val="00EF0149"/>
    <w:rsid w:val="00EF0555"/>
    <w:rsid w:val="00EF0E47"/>
    <w:rsid w:val="00EF21C3"/>
    <w:rsid w:val="00EF25CA"/>
    <w:rsid w:val="00EF272B"/>
    <w:rsid w:val="00EF40DD"/>
    <w:rsid w:val="00EF437D"/>
    <w:rsid w:val="00EF4D54"/>
    <w:rsid w:val="00EF4FCB"/>
    <w:rsid w:val="00EF5A32"/>
    <w:rsid w:val="00EF6954"/>
    <w:rsid w:val="00EF73FA"/>
    <w:rsid w:val="00EF7501"/>
    <w:rsid w:val="00F0099D"/>
    <w:rsid w:val="00F011A3"/>
    <w:rsid w:val="00F01450"/>
    <w:rsid w:val="00F01535"/>
    <w:rsid w:val="00F01A42"/>
    <w:rsid w:val="00F02EA9"/>
    <w:rsid w:val="00F03143"/>
    <w:rsid w:val="00F03F15"/>
    <w:rsid w:val="00F045A5"/>
    <w:rsid w:val="00F0582C"/>
    <w:rsid w:val="00F06165"/>
    <w:rsid w:val="00F062AE"/>
    <w:rsid w:val="00F0663C"/>
    <w:rsid w:val="00F0671B"/>
    <w:rsid w:val="00F06D95"/>
    <w:rsid w:val="00F075CB"/>
    <w:rsid w:val="00F07730"/>
    <w:rsid w:val="00F1036E"/>
    <w:rsid w:val="00F10C10"/>
    <w:rsid w:val="00F11A01"/>
    <w:rsid w:val="00F137BA"/>
    <w:rsid w:val="00F1416E"/>
    <w:rsid w:val="00F14C62"/>
    <w:rsid w:val="00F14F28"/>
    <w:rsid w:val="00F1544D"/>
    <w:rsid w:val="00F15DB4"/>
    <w:rsid w:val="00F163EA"/>
    <w:rsid w:val="00F16BAF"/>
    <w:rsid w:val="00F17876"/>
    <w:rsid w:val="00F17B7B"/>
    <w:rsid w:val="00F205F3"/>
    <w:rsid w:val="00F2192B"/>
    <w:rsid w:val="00F21A33"/>
    <w:rsid w:val="00F2298E"/>
    <w:rsid w:val="00F22AD5"/>
    <w:rsid w:val="00F23491"/>
    <w:rsid w:val="00F2355B"/>
    <w:rsid w:val="00F23E3E"/>
    <w:rsid w:val="00F24363"/>
    <w:rsid w:val="00F2495C"/>
    <w:rsid w:val="00F249EC"/>
    <w:rsid w:val="00F24BF2"/>
    <w:rsid w:val="00F24E1A"/>
    <w:rsid w:val="00F24E64"/>
    <w:rsid w:val="00F25EE1"/>
    <w:rsid w:val="00F26042"/>
    <w:rsid w:val="00F26C30"/>
    <w:rsid w:val="00F3109B"/>
    <w:rsid w:val="00F31CCD"/>
    <w:rsid w:val="00F323E5"/>
    <w:rsid w:val="00F32A16"/>
    <w:rsid w:val="00F32EB8"/>
    <w:rsid w:val="00F3317A"/>
    <w:rsid w:val="00F35932"/>
    <w:rsid w:val="00F3692B"/>
    <w:rsid w:val="00F36A07"/>
    <w:rsid w:val="00F36BE1"/>
    <w:rsid w:val="00F37392"/>
    <w:rsid w:val="00F379C0"/>
    <w:rsid w:val="00F37B13"/>
    <w:rsid w:val="00F40EAA"/>
    <w:rsid w:val="00F40F97"/>
    <w:rsid w:val="00F41F96"/>
    <w:rsid w:val="00F42022"/>
    <w:rsid w:val="00F42AEA"/>
    <w:rsid w:val="00F42B37"/>
    <w:rsid w:val="00F43148"/>
    <w:rsid w:val="00F44085"/>
    <w:rsid w:val="00F440E5"/>
    <w:rsid w:val="00F4439B"/>
    <w:rsid w:val="00F44613"/>
    <w:rsid w:val="00F4537E"/>
    <w:rsid w:val="00F45C51"/>
    <w:rsid w:val="00F466A4"/>
    <w:rsid w:val="00F467DA"/>
    <w:rsid w:val="00F46F4F"/>
    <w:rsid w:val="00F47A26"/>
    <w:rsid w:val="00F50786"/>
    <w:rsid w:val="00F5194B"/>
    <w:rsid w:val="00F532E8"/>
    <w:rsid w:val="00F53496"/>
    <w:rsid w:val="00F53DF1"/>
    <w:rsid w:val="00F5529C"/>
    <w:rsid w:val="00F56619"/>
    <w:rsid w:val="00F567CD"/>
    <w:rsid w:val="00F56CC9"/>
    <w:rsid w:val="00F5764E"/>
    <w:rsid w:val="00F606B8"/>
    <w:rsid w:val="00F61736"/>
    <w:rsid w:val="00F62BA1"/>
    <w:rsid w:val="00F62D6E"/>
    <w:rsid w:val="00F6365F"/>
    <w:rsid w:val="00F64109"/>
    <w:rsid w:val="00F645F7"/>
    <w:rsid w:val="00F64F6F"/>
    <w:rsid w:val="00F65411"/>
    <w:rsid w:val="00F6553E"/>
    <w:rsid w:val="00F65631"/>
    <w:rsid w:val="00F658A1"/>
    <w:rsid w:val="00F66485"/>
    <w:rsid w:val="00F66D3B"/>
    <w:rsid w:val="00F70DD9"/>
    <w:rsid w:val="00F7137F"/>
    <w:rsid w:val="00F71595"/>
    <w:rsid w:val="00F71597"/>
    <w:rsid w:val="00F7184D"/>
    <w:rsid w:val="00F71C92"/>
    <w:rsid w:val="00F72A38"/>
    <w:rsid w:val="00F748A0"/>
    <w:rsid w:val="00F75642"/>
    <w:rsid w:val="00F7670E"/>
    <w:rsid w:val="00F77148"/>
    <w:rsid w:val="00F776C4"/>
    <w:rsid w:val="00F778C6"/>
    <w:rsid w:val="00F77E68"/>
    <w:rsid w:val="00F8039C"/>
    <w:rsid w:val="00F8297B"/>
    <w:rsid w:val="00F82E26"/>
    <w:rsid w:val="00F8432A"/>
    <w:rsid w:val="00F8449B"/>
    <w:rsid w:val="00F844BF"/>
    <w:rsid w:val="00F84626"/>
    <w:rsid w:val="00F85C87"/>
    <w:rsid w:val="00F864A4"/>
    <w:rsid w:val="00F86A45"/>
    <w:rsid w:val="00F86EED"/>
    <w:rsid w:val="00F87006"/>
    <w:rsid w:val="00F8735F"/>
    <w:rsid w:val="00F878FE"/>
    <w:rsid w:val="00F87B44"/>
    <w:rsid w:val="00F87FEA"/>
    <w:rsid w:val="00F9159A"/>
    <w:rsid w:val="00F915B3"/>
    <w:rsid w:val="00F91DBE"/>
    <w:rsid w:val="00F91EC3"/>
    <w:rsid w:val="00F921FB"/>
    <w:rsid w:val="00F922F9"/>
    <w:rsid w:val="00F92BB7"/>
    <w:rsid w:val="00F92C83"/>
    <w:rsid w:val="00F92E8E"/>
    <w:rsid w:val="00F93B77"/>
    <w:rsid w:val="00F93D4A"/>
    <w:rsid w:val="00F94182"/>
    <w:rsid w:val="00F95705"/>
    <w:rsid w:val="00F9626D"/>
    <w:rsid w:val="00F9633D"/>
    <w:rsid w:val="00F976A4"/>
    <w:rsid w:val="00F97D19"/>
    <w:rsid w:val="00FA09EB"/>
    <w:rsid w:val="00FA1820"/>
    <w:rsid w:val="00FA1874"/>
    <w:rsid w:val="00FA197B"/>
    <w:rsid w:val="00FA1C03"/>
    <w:rsid w:val="00FA205A"/>
    <w:rsid w:val="00FA2358"/>
    <w:rsid w:val="00FA23E0"/>
    <w:rsid w:val="00FA2FE9"/>
    <w:rsid w:val="00FA300E"/>
    <w:rsid w:val="00FA336F"/>
    <w:rsid w:val="00FA3482"/>
    <w:rsid w:val="00FA3606"/>
    <w:rsid w:val="00FA3A55"/>
    <w:rsid w:val="00FA3C8F"/>
    <w:rsid w:val="00FA41EC"/>
    <w:rsid w:val="00FA46E2"/>
    <w:rsid w:val="00FA4E57"/>
    <w:rsid w:val="00FA4F52"/>
    <w:rsid w:val="00FA52C2"/>
    <w:rsid w:val="00FA5561"/>
    <w:rsid w:val="00FA5B8A"/>
    <w:rsid w:val="00FA5F0A"/>
    <w:rsid w:val="00FA6239"/>
    <w:rsid w:val="00FA65B1"/>
    <w:rsid w:val="00FA6B2D"/>
    <w:rsid w:val="00FA6BAF"/>
    <w:rsid w:val="00FA6BEF"/>
    <w:rsid w:val="00FA6E7F"/>
    <w:rsid w:val="00FA7114"/>
    <w:rsid w:val="00FA7641"/>
    <w:rsid w:val="00FA76D3"/>
    <w:rsid w:val="00FA7F6D"/>
    <w:rsid w:val="00FB03A1"/>
    <w:rsid w:val="00FB10B1"/>
    <w:rsid w:val="00FB141B"/>
    <w:rsid w:val="00FB1C7D"/>
    <w:rsid w:val="00FB2379"/>
    <w:rsid w:val="00FB2722"/>
    <w:rsid w:val="00FB2750"/>
    <w:rsid w:val="00FB2C72"/>
    <w:rsid w:val="00FB31DD"/>
    <w:rsid w:val="00FB4746"/>
    <w:rsid w:val="00FB52C9"/>
    <w:rsid w:val="00FB56ED"/>
    <w:rsid w:val="00FB5760"/>
    <w:rsid w:val="00FB5F8E"/>
    <w:rsid w:val="00FB66B2"/>
    <w:rsid w:val="00FB6882"/>
    <w:rsid w:val="00FB7635"/>
    <w:rsid w:val="00FB7E32"/>
    <w:rsid w:val="00FC05F3"/>
    <w:rsid w:val="00FC0C0E"/>
    <w:rsid w:val="00FC0C93"/>
    <w:rsid w:val="00FC0D27"/>
    <w:rsid w:val="00FC0F10"/>
    <w:rsid w:val="00FC0FDF"/>
    <w:rsid w:val="00FC201A"/>
    <w:rsid w:val="00FC2CCC"/>
    <w:rsid w:val="00FC2EC7"/>
    <w:rsid w:val="00FC336E"/>
    <w:rsid w:val="00FC3AEE"/>
    <w:rsid w:val="00FC3E0D"/>
    <w:rsid w:val="00FC3E4F"/>
    <w:rsid w:val="00FC47BA"/>
    <w:rsid w:val="00FC59C4"/>
    <w:rsid w:val="00FC6451"/>
    <w:rsid w:val="00FC6954"/>
    <w:rsid w:val="00FC6FA9"/>
    <w:rsid w:val="00FC744D"/>
    <w:rsid w:val="00FC7BA3"/>
    <w:rsid w:val="00FC7F5D"/>
    <w:rsid w:val="00FC7FF0"/>
    <w:rsid w:val="00FD0F13"/>
    <w:rsid w:val="00FD15A1"/>
    <w:rsid w:val="00FD294C"/>
    <w:rsid w:val="00FD2F36"/>
    <w:rsid w:val="00FD38FD"/>
    <w:rsid w:val="00FD3B9D"/>
    <w:rsid w:val="00FD3D0B"/>
    <w:rsid w:val="00FD409B"/>
    <w:rsid w:val="00FD4330"/>
    <w:rsid w:val="00FD4DA9"/>
    <w:rsid w:val="00FD5804"/>
    <w:rsid w:val="00FD5B72"/>
    <w:rsid w:val="00FD6D75"/>
    <w:rsid w:val="00FD700E"/>
    <w:rsid w:val="00FD765B"/>
    <w:rsid w:val="00FD76F7"/>
    <w:rsid w:val="00FD7B0A"/>
    <w:rsid w:val="00FD7FF2"/>
    <w:rsid w:val="00FE002E"/>
    <w:rsid w:val="00FE0818"/>
    <w:rsid w:val="00FE08AD"/>
    <w:rsid w:val="00FE1315"/>
    <w:rsid w:val="00FE1653"/>
    <w:rsid w:val="00FE16BC"/>
    <w:rsid w:val="00FE1A4D"/>
    <w:rsid w:val="00FE23D7"/>
    <w:rsid w:val="00FE2443"/>
    <w:rsid w:val="00FE4695"/>
    <w:rsid w:val="00FE4BC3"/>
    <w:rsid w:val="00FE4DBB"/>
    <w:rsid w:val="00FE51EB"/>
    <w:rsid w:val="00FE536D"/>
    <w:rsid w:val="00FE570D"/>
    <w:rsid w:val="00FE631D"/>
    <w:rsid w:val="00FE680D"/>
    <w:rsid w:val="00FE751A"/>
    <w:rsid w:val="00FE78F9"/>
    <w:rsid w:val="00FE7A30"/>
    <w:rsid w:val="00FF0D5F"/>
    <w:rsid w:val="00FF16C8"/>
    <w:rsid w:val="00FF16F2"/>
    <w:rsid w:val="00FF1A3D"/>
    <w:rsid w:val="00FF2046"/>
    <w:rsid w:val="00FF230C"/>
    <w:rsid w:val="00FF24A1"/>
    <w:rsid w:val="00FF26E4"/>
    <w:rsid w:val="00FF34F5"/>
    <w:rsid w:val="00FF3D60"/>
    <w:rsid w:val="00FF44A4"/>
    <w:rsid w:val="00FF4600"/>
    <w:rsid w:val="00FF5236"/>
    <w:rsid w:val="00FF618B"/>
    <w:rsid w:val="00FF6C87"/>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B0C"/>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B7B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7B0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szCs w:val="20"/>
      <w:lang w:val="en-GB" w:eastAsia="en-US"/>
    </w:rPr>
  </w:style>
  <w:style w:type="paragraph" w:customStyle="1" w:styleId="TAL">
    <w:name w:val="TAL"/>
    <w:basedOn w:val="Normal"/>
    <w:link w:val="TALCar"/>
    <w:rsid w:val="00DB3A47"/>
    <w:pPr>
      <w:keepNext/>
      <w:keepLines/>
      <w:spacing w:after="0"/>
    </w:pPr>
    <w:rPr>
      <w:rFonts w:ascii="Arial" w:hAnsi="Arial"/>
      <w:kern w:val="2"/>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kern w:val="2"/>
      <w:sz w:val="21"/>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rPr>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val="x-none"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BodyText">
    <w:name w:val="Body Text"/>
    <w:basedOn w:val="Normal"/>
    <w:link w:val="BodyTextChar"/>
    <w:rsid w:val="00FB5760"/>
    <w:pPr>
      <w:spacing w:after="120"/>
    </w:pPr>
    <w:rPr>
      <w:rFonts w:eastAsia="PMingLiU"/>
      <w:lang w:val="x-none" w:eastAsia="zh-TW"/>
    </w:rPr>
  </w:style>
  <w:style w:type="character" w:customStyle="1" w:styleId="BodyTextChar">
    <w:name w:val="Body Text Char"/>
    <w:link w:val="BodyText"/>
    <w:rsid w:val="00FB5760"/>
    <w:rPr>
      <w:rFonts w:ascii="Calibri" w:eastAsia="PMingLiU" w:hAnsi="Calibri"/>
      <w:sz w:val="22"/>
      <w:szCs w:val="22"/>
      <w:lang w:eastAsia="zh-TW"/>
    </w:rPr>
  </w:style>
  <w:style w:type="paragraph" w:styleId="NormalWeb">
    <w:name w:val="Normal (Web)"/>
    <w:basedOn w:val="Normal"/>
    <w:uiPriority w:val="99"/>
    <w:unhideWhenUsed/>
    <w:qFormat/>
    <w:rsid w:val="00F62BA1"/>
    <w:pPr>
      <w:spacing w:before="100" w:beforeAutospacing="1" w:after="100" w:afterAutospacing="1" w:line="240" w:lineRule="auto"/>
    </w:pPr>
    <w:rPr>
      <w:rFonts w:ascii="SimSun" w:hAnsi="SimSun" w:cs="SimSun"/>
      <w:sz w:val="24"/>
      <w:szCs w:val="24"/>
    </w:rPr>
  </w:style>
  <w:style w:type="paragraph" w:customStyle="1" w:styleId="Reference">
    <w:name w:val="Reference"/>
    <w:basedOn w:val="Normal"/>
    <w:rsid w:val="00021E80"/>
    <w:pPr>
      <w:keepLines/>
      <w:numPr>
        <w:ilvl w:val="1"/>
        <w:numId w:val="3"/>
      </w:numPr>
      <w:spacing w:after="180" w:line="240" w:lineRule="auto"/>
    </w:pPr>
    <w:rPr>
      <w:rFonts w:ascii="Times New Roman" w:eastAsia="MS Mincho" w:hAnsi="Times New Roman"/>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rsid w:val="00F71C92"/>
    <w:rPr>
      <w:rFonts w:ascii="Arial" w:eastAsia="SimSun" w:hAnsi="Arial" w:cs="Times New Roman"/>
      <w:sz w:val="18"/>
      <w:szCs w:val="22"/>
    </w:rPr>
  </w:style>
  <w:style w:type="character" w:customStyle="1" w:styleId="CommentTextChar">
    <w:name w:val="Comment Text Char"/>
    <w:link w:val="CommentText"/>
    <w:semiHidden/>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Normal"/>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SimSun" w:hAnsi="Arial" w:cs="Arial"/>
      <w:color w:val="0000FF"/>
      <w:kern w:val="2"/>
      <w:lang w:val="en-GB" w:eastAsia="en-US" w:bidi="ar-SA"/>
    </w:rPr>
  </w:style>
  <w:style w:type="paragraph" w:customStyle="1" w:styleId="Doc-titleJK">
    <w:name w:val="Doc-title_JK"/>
    <w:basedOn w:val="Normal"/>
    <w:next w:val="Normal"/>
    <w:link w:val="Doc-titleJKChar"/>
    <w:rsid w:val="007F6C61"/>
    <w:pPr>
      <w:spacing w:after="0" w:line="240" w:lineRule="auto"/>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PlainTable1">
    <w:name w:val="Plain Table 1"/>
    <w:basedOn w:val="TableNormal"/>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Preformatted">
    <w:name w:val="HTML Preformatted"/>
    <w:basedOn w:val="Normal"/>
    <w:link w:val="HTMLPreformattedChar"/>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D3DF6"/>
    <w:rPr>
      <w:rFonts w:ascii="Courier New" w:eastAsia="Times New Roman" w:hAnsi="Courier New" w:cs="Courier New"/>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A43A3A"/>
    <w:rPr>
      <w:rFonts w:asciiTheme="minorHAnsi" w:eastAsiaTheme="minorEastAsia" w:hAnsiTheme="minorHAnsi" w:cstheme="minorBidi"/>
      <w:sz w:val="22"/>
      <w:szCs w:val="22"/>
      <w:lang w:eastAsia="en-US"/>
    </w:rPr>
  </w:style>
  <w:style w:type="paragraph" w:customStyle="1" w:styleId="3GPPAgreements">
    <w:name w:val="3GPP Agreements"/>
    <w:basedOn w:val="Normal"/>
    <w:link w:val="3GPPAgreementsChar"/>
    <w:qFormat/>
    <w:rsid w:val="00DF5199"/>
    <w:pPr>
      <w:numPr>
        <w:numId w:val="45"/>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0"/>
      <w:szCs w:val="20"/>
    </w:rPr>
  </w:style>
  <w:style w:type="character" w:customStyle="1" w:styleId="3GPPAgreementsChar">
    <w:name w:val="3GPP Agreements Char"/>
    <w:link w:val="3GPPAgreements"/>
    <w:qFormat/>
    <w:rsid w:val="00DF5199"/>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32734937">
      <w:bodyDiv w:val="1"/>
      <w:marLeft w:val="0"/>
      <w:marRight w:val="0"/>
      <w:marTop w:val="0"/>
      <w:marBottom w:val="0"/>
      <w:divBdr>
        <w:top w:val="none" w:sz="0" w:space="0" w:color="auto"/>
        <w:left w:val="none" w:sz="0" w:space="0" w:color="auto"/>
        <w:bottom w:val="none" w:sz="0" w:space="0" w:color="auto"/>
        <w:right w:val="none" w:sz="0" w:space="0" w:color="auto"/>
      </w:divBdr>
      <w:divsChild>
        <w:div w:id="885069651">
          <w:marLeft w:val="360"/>
          <w:marRight w:val="0"/>
          <w:marTop w:val="200"/>
          <w:marBottom w:val="0"/>
          <w:divBdr>
            <w:top w:val="none" w:sz="0" w:space="0" w:color="auto"/>
            <w:left w:val="none" w:sz="0" w:space="0" w:color="auto"/>
            <w:bottom w:val="none" w:sz="0" w:space="0" w:color="auto"/>
            <w:right w:val="none" w:sz="0" w:space="0" w:color="auto"/>
          </w:divBdr>
        </w:div>
        <w:div w:id="157506912">
          <w:marLeft w:val="1080"/>
          <w:marRight w:val="0"/>
          <w:marTop w:val="100"/>
          <w:marBottom w:val="0"/>
          <w:divBdr>
            <w:top w:val="none" w:sz="0" w:space="0" w:color="auto"/>
            <w:left w:val="none" w:sz="0" w:space="0" w:color="auto"/>
            <w:bottom w:val="none" w:sz="0" w:space="0" w:color="auto"/>
            <w:right w:val="none" w:sz="0" w:space="0" w:color="auto"/>
          </w:divBdr>
        </w:div>
        <w:div w:id="371810416">
          <w:marLeft w:val="1080"/>
          <w:marRight w:val="0"/>
          <w:marTop w:val="100"/>
          <w:marBottom w:val="0"/>
          <w:divBdr>
            <w:top w:val="none" w:sz="0" w:space="0" w:color="auto"/>
            <w:left w:val="none" w:sz="0" w:space="0" w:color="auto"/>
            <w:bottom w:val="none" w:sz="0" w:space="0" w:color="auto"/>
            <w:right w:val="none" w:sz="0" w:space="0" w:color="auto"/>
          </w:divBdr>
        </w:div>
        <w:div w:id="941717690">
          <w:marLeft w:val="1080"/>
          <w:marRight w:val="0"/>
          <w:marTop w:val="100"/>
          <w:marBottom w:val="0"/>
          <w:divBdr>
            <w:top w:val="none" w:sz="0" w:space="0" w:color="auto"/>
            <w:left w:val="none" w:sz="0" w:space="0" w:color="auto"/>
            <w:bottom w:val="none" w:sz="0" w:space="0" w:color="auto"/>
            <w:right w:val="none" w:sz="0" w:space="0" w:color="auto"/>
          </w:divBdr>
        </w:div>
        <w:div w:id="1434126689">
          <w:marLeft w:val="1080"/>
          <w:marRight w:val="0"/>
          <w:marTop w:val="100"/>
          <w:marBottom w:val="0"/>
          <w:divBdr>
            <w:top w:val="none" w:sz="0" w:space="0" w:color="auto"/>
            <w:left w:val="none" w:sz="0" w:space="0" w:color="auto"/>
            <w:bottom w:val="none" w:sz="0" w:space="0" w:color="auto"/>
            <w:right w:val="none" w:sz="0" w:space="0" w:color="auto"/>
          </w:divBdr>
        </w:div>
        <w:div w:id="11688614">
          <w:marLeft w:val="360"/>
          <w:marRight w:val="0"/>
          <w:marTop w:val="200"/>
          <w:marBottom w:val="0"/>
          <w:divBdr>
            <w:top w:val="none" w:sz="0" w:space="0" w:color="auto"/>
            <w:left w:val="none" w:sz="0" w:space="0" w:color="auto"/>
            <w:bottom w:val="none" w:sz="0" w:space="0" w:color="auto"/>
            <w:right w:val="none" w:sz="0" w:space="0" w:color="auto"/>
          </w:divBdr>
        </w:div>
        <w:div w:id="886842747">
          <w:marLeft w:val="1080"/>
          <w:marRight w:val="0"/>
          <w:marTop w:val="100"/>
          <w:marBottom w:val="0"/>
          <w:divBdr>
            <w:top w:val="none" w:sz="0" w:space="0" w:color="auto"/>
            <w:left w:val="none" w:sz="0" w:space="0" w:color="auto"/>
            <w:bottom w:val="none" w:sz="0" w:space="0" w:color="auto"/>
            <w:right w:val="none" w:sz="0" w:space="0" w:color="auto"/>
          </w:divBdr>
        </w:div>
        <w:div w:id="1502618573">
          <w:marLeft w:val="1080"/>
          <w:marRight w:val="0"/>
          <w:marTop w:val="100"/>
          <w:marBottom w:val="0"/>
          <w:divBdr>
            <w:top w:val="none" w:sz="0" w:space="0" w:color="auto"/>
            <w:left w:val="none" w:sz="0" w:space="0" w:color="auto"/>
            <w:bottom w:val="none" w:sz="0" w:space="0" w:color="auto"/>
            <w:right w:val="none" w:sz="0" w:space="0" w:color="auto"/>
          </w:divBdr>
        </w:div>
        <w:div w:id="602080953">
          <w:marLeft w:val="1080"/>
          <w:marRight w:val="0"/>
          <w:marTop w:val="100"/>
          <w:marBottom w:val="0"/>
          <w:divBdr>
            <w:top w:val="none" w:sz="0" w:space="0" w:color="auto"/>
            <w:left w:val="none" w:sz="0" w:space="0" w:color="auto"/>
            <w:bottom w:val="none" w:sz="0" w:space="0" w:color="auto"/>
            <w:right w:val="none" w:sz="0" w:space="0" w:color="auto"/>
          </w:divBdr>
        </w:div>
      </w:divsChild>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64915034">
      <w:bodyDiv w:val="1"/>
      <w:marLeft w:val="0"/>
      <w:marRight w:val="0"/>
      <w:marTop w:val="0"/>
      <w:marBottom w:val="0"/>
      <w:divBdr>
        <w:top w:val="none" w:sz="0" w:space="0" w:color="auto"/>
        <w:left w:val="none" w:sz="0" w:space="0" w:color="auto"/>
        <w:bottom w:val="none" w:sz="0" w:space="0" w:color="auto"/>
        <w:right w:val="none" w:sz="0" w:space="0" w:color="auto"/>
      </w:divBdr>
      <w:divsChild>
        <w:div w:id="1459647739">
          <w:marLeft w:val="360"/>
          <w:marRight w:val="0"/>
          <w:marTop w:val="200"/>
          <w:marBottom w:val="0"/>
          <w:divBdr>
            <w:top w:val="none" w:sz="0" w:space="0" w:color="auto"/>
            <w:left w:val="none" w:sz="0" w:space="0" w:color="auto"/>
            <w:bottom w:val="none" w:sz="0" w:space="0" w:color="auto"/>
            <w:right w:val="none" w:sz="0" w:space="0" w:color="auto"/>
          </w:divBdr>
        </w:div>
        <w:div w:id="117185557">
          <w:marLeft w:val="1080"/>
          <w:marRight w:val="0"/>
          <w:marTop w:val="100"/>
          <w:marBottom w:val="0"/>
          <w:divBdr>
            <w:top w:val="none" w:sz="0" w:space="0" w:color="auto"/>
            <w:left w:val="none" w:sz="0" w:space="0" w:color="auto"/>
            <w:bottom w:val="none" w:sz="0" w:space="0" w:color="auto"/>
            <w:right w:val="none" w:sz="0" w:space="0" w:color="auto"/>
          </w:divBdr>
        </w:div>
        <w:div w:id="702903080">
          <w:marLeft w:val="1080"/>
          <w:marRight w:val="0"/>
          <w:marTop w:val="100"/>
          <w:marBottom w:val="0"/>
          <w:divBdr>
            <w:top w:val="none" w:sz="0" w:space="0" w:color="auto"/>
            <w:left w:val="none" w:sz="0" w:space="0" w:color="auto"/>
            <w:bottom w:val="none" w:sz="0" w:space="0" w:color="auto"/>
            <w:right w:val="none" w:sz="0" w:space="0" w:color="auto"/>
          </w:divBdr>
        </w:div>
        <w:div w:id="1688828700">
          <w:marLeft w:val="1800"/>
          <w:marRight w:val="0"/>
          <w:marTop w:val="100"/>
          <w:marBottom w:val="0"/>
          <w:divBdr>
            <w:top w:val="none" w:sz="0" w:space="0" w:color="auto"/>
            <w:left w:val="none" w:sz="0" w:space="0" w:color="auto"/>
            <w:bottom w:val="none" w:sz="0" w:space="0" w:color="auto"/>
            <w:right w:val="none" w:sz="0" w:space="0" w:color="auto"/>
          </w:divBdr>
        </w:div>
        <w:div w:id="1241062339">
          <w:marLeft w:val="1800"/>
          <w:marRight w:val="0"/>
          <w:marTop w:val="100"/>
          <w:marBottom w:val="0"/>
          <w:divBdr>
            <w:top w:val="none" w:sz="0" w:space="0" w:color="auto"/>
            <w:left w:val="none" w:sz="0" w:space="0" w:color="auto"/>
            <w:bottom w:val="none" w:sz="0" w:space="0" w:color="auto"/>
            <w:right w:val="none" w:sz="0" w:space="0" w:color="auto"/>
          </w:divBdr>
        </w:div>
        <w:div w:id="864514602">
          <w:marLeft w:val="1800"/>
          <w:marRight w:val="0"/>
          <w:marTop w:val="100"/>
          <w:marBottom w:val="0"/>
          <w:divBdr>
            <w:top w:val="none" w:sz="0" w:space="0" w:color="auto"/>
            <w:left w:val="none" w:sz="0" w:space="0" w:color="auto"/>
            <w:bottom w:val="none" w:sz="0" w:space="0" w:color="auto"/>
            <w:right w:val="none" w:sz="0" w:space="0" w:color="auto"/>
          </w:divBdr>
        </w:div>
        <w:div w:id="2131236922">
          <w:marLeft w:val="360"/>
          <w:marRight w:val="0"/>
          <w:marTop w:val="200"/>
          <w:marBottom w:val="0"/>
          <w:divBdr>
            <w:top w:val="none" w:sz="0" w:space="0" w:color="auto"/>
            <w:left w:val="none" w:sz="0" w:space="0" w:color="auto"/>
            <w:bottom w:val="none" w:sz="0" w:space="0" w:color="auto"/>
            <w:right w:val="none" w:sz="0" w:space="0" w:color="auto"/>
          </w:divBdr>
        </w:div>
        <w:div w:id="1003238346">
          <w:marLeft w:val="1080"/>
          <w:marRight w:val="0"/>
          <w:marTop w:val="100"/>
          <w:marBottom w:val="0"/>
          <w:divBdr>
            <w:top w:val="none" w:sz="0" w:space="0" w:color="auto"/>
            <w:left w:val="none" w:sz="0" w:space="0" w:color="auto"/>
            <w:bottom w:val="none" w:sz="0" w:space="0" w:color="auto"/>
            <w:right w:val="none" w:sz="0" w:space="0" w:color="auto"/>
          </w:divBdr>
        </w:div>
        <w:div w:id="2128616912">
          <w:marLeft w:val="1080"/>
          <w:marRight w:val="0"/>
          <w:marTop w:val="100"/>
          <w:marBottom w:val="0"/>
          <w:divBdr>
            <w:top w:val="none" w:sz="0" w:space="0" w:color="auto"/>
            <w:left w:val="none" w:sz="0" w:space="0" w:color="auto"/>
            <w:bottom w:val="none" w:sz="0" w:space="0" w:color="auto"/>
            <w:right w:val="none" w:sz="0" w:space="0" w:color="auto"/>
          </w:divBdr>
        </w:div>
        <w:div w:id="2120710607">
          <w:marLeft w:val="1080"/>
          <w:marRight w:val="0"/>
          <w:marTop w:val="100"/>
          <w:marBottom w:val="0"/>
          <w:divBdr>
            <w:top w:val="none" w:sz="0" w:space="0" w:color="auto"/>
            <w:left w:val="none" w:sz="0" w:space="0" w:color="auto"/>
            <w:bottom w:val="none" w:sz="0" w:space="0" w:color="auto"/>
            <w:right w:val="none" w:sz="0" w:space="0" w:color="auto"/>
          </w:divBdr>
        </w:div>
        <w:div w:id="2103599825">
          <w:marLeft w:val="1080"/>
          <w:marRight w:val="0"/>
          <w:marTop w:val="100"/>
          <w:marBottom w:val="0"/>
          <w:divBdr>
            <w:top w:val="none" w:sz="0" w:space="0" w:color="auto"/>
            <w:left w:val="none" w:sz="0" w:space="0" w:color="auto"/>
            <w:bottom w:val="none" w:sz="0" w:space="0" w:color="auto"/>
            <w:right w:val="none" w:sz="0" w:space="0" w:color="auto"/>
          </w:divBdr>
        </w:div>
      </w:divsChild>
    </w:div>
    <w:div w:id="437454909">
      <w:bodyDiv w:val="1"/>
      <w:marLeft w:val="0"/>
      <w:marRight w:val="0"/>
      <w:marTop w:val="0"/>
      <w:marBottom w:val="0"/>
      <w:divBdr>
        <w:top w:val="none" w:sz="0" w:space="0" w:color="auto"/>
        <w:left w:val="none" w:sz="0" w:space="0" w:color="auto"/>
        <w:bottom w:val="none" w:sz="0" w:space="0" w:color="auto"/>
        <w:right w:val="none" w:sz="0" w:space="0" w:color="auto"/>
      </w:divBdr>
      <w:divsChild>
        <w:div w:id="1616477090">
          <w:marLeft w:val="1080"/>
          <w:marRight w:val="0"/>
          <w:marTop w:val="100"/>
          <w:marBottom w:val="0"/>
          <w:divBdr>
            <w:top w:val="none" w:sz="0" w:space="0" w:color="auto"/>
            <w:left w:val="none" w:sz="0" w:space="0" w:color="auto"/>
            <w:bottom w:val="none" w:sz="0" w:space="0" w:color="auto"/>
            <w:right w:val="none" w:sz="0" w:space="0" w:color="auto"/>
          </w:divBdr>
        </w:div>
        <w:div w:id="1769622445">
          <w:marLeft w:val="1800"/>
          <w:marRight w:val="0"/>
          <w:marTop w:val="100"/>
          <w:marBottom w:val="0"/>
          <w:divBdr>
            <w:top w:val="none" w:sz="0" w:space="0" w:color="auto"/>
            <w:left w:val="none" w:sz="0" w:space="0" w:color="auto"/>
            <w:bottom w:val="none" w:sz="0" w:space="0" w:color="auto"/>
            <w:right w:val="none" w:sz="0" w:space="0" w:color="auto"/>
          </w:divBdr>
        </w:div>
        <w:div w:id="1316763862">
          <w:marLeft w:val="1800"/>
          <w:marRight w:val="0"/>
          <w:marTop w:val="100"/>
          <w:marBottom w:val="0"/>
          <w:divBdr>
            <w:top w:val="none" w:sz="0" w:space="0" w:color="auto"/>
            <w:left w:val="none" w:sz="0" w:space="0" w:color="auto"/>
            <w:bottom w:val="none" w:sz="0" w:space="0" w:color="auto"/>
            <w:right w:val="none" w:sz="0" w:space="0" w:color="auto"/>
          </w:divBdr>
        </w:div>
        <w:div w:id="147330891">
          <w:marLeft w:val="1800"/>
          <w:marRight w:val="0"/>
          <w:marTop w:val="100"/>
          <w:marBottom w:val="0"/>
          <w:divBdr>
            <w:top w:val="none" w:sz="0" w:space="0" w:color="auto"/>
            <w:left w:val="none" w:sz="0" w:space="0" w:color="auto"/>
            <w:bottom w:val="none" w:sz="0" w:space="0" w:color="auto"/>
            <w:right w:val="none" w:sz="0" w:space="0" w:color="auto"/>
          </w:divBdr>
        </w:div>
      </w:divsChild>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528688476">
      <w:bodyDiv w:val="1"/>
      <w:marLeft w:val="0"/>
      <w:marRight w:val="0"/>
      <w:marTop w:val="0"/>
      <w:marBottom w:val="0"/>
      <w:divBdr>
        <w:top w:val="none" w:sz="0" w:space="0" w:color="auto"/>
        <w:left w:val="none" w:sz="0" w:space="0" w:color="auto"/>
        <w:bottom w:val="none" w:sz="0" w:space="0" w:color="auto"/>
        <w:right w:val="none" w:sz="0" w:space="0" w:color="auto"/>
      </w:divBdr>
      <w:divsChild>
        <w:div w:id="285048745">
          <w:marLeft w:val="360"/>
          <w:marRight w:val="0"/>
          <w:marTop w:val="200"/>
          <w:marBottom w:val="0"/>
          <w:divBdr>
            <w:top w:val="none" w:sz="0" w:space="0" w:color="auto"/>
            <w:left w:val="none" w:sz="0" w:space="0" w:color="auto"/>
            <w:bottom w:val="none" w:sz="0" w:space="0" w:color="auto"/>
            <w:right w:val="none" w:sz="0" w:space="0" w:color="auto"/>
          </w:divBdr>
        </w:div>
        <w:div w:id="513693607">
          <w:marLeft w:val="1080"/>
          <w:marRight w:val="0"/>
          <w:marTop w:val="100"/>
          <w:marBottom w:val="0"/>
          <w:divBdr>
            <w:top w:val="none" w:sz="0" w:space="0" w:color="auto"/>
            <w:left w:val="none" w:sz="0" w:space="0" w:color="auto"/>
            <w:bottom w:val="none" w:sz="0" w:space="0" w:color="auto"/>
            <w:right w:val="none" w:sz="0" w:space="0" w:color="auto"/>
          </w:divBdr>
        </w:div>
        <w:div w:id="1385331914">
          <w:marLeft w:val="360"/>
          <w:marRight w:val="0"/>
          <w:marTop w:val="200"/>
          <w:marBottom w:val="0"/>
          <w:divBdr>
            <w:top w:val="none" w:sz="0" w:space="0" w:color="auto"/>
            <w:left w:val="none" w:sz="0" w:space="0" w:color="auto"/>
            <w:bottom w:val="none" w:sz="0" w:space="0" w:color="auto"/>
            <w:right w:val="none" w:sz="0" w:space="0" w:color="auto"/>
          </w:divBdr>
        </w:div>
        <w:div w:id="224685753">
          <w:marLeft w:val="1080"/>
          <w:marRight w:val="0"/>
          <w:marTop w:val="100"/>
          <w:marBottom w:val="0"/>
          <w:divBdr>
            <w:top w:val="none" w:sz="0" w:space="0" w:color="auto"/>
            <w:left w:val="none" w:sz="0" w:space="0" w:color="auto"/>
            <w:bottom w:val="none" w:sz="0" w:space="0" w:color="auto"/>
            <w:right w:val="none" w:sz="0" w:space="0" w:color="auto"/>
          </w:divBdr>
        </w:div>
        <w:div w:id="38672315">
          <w:marLeft w:val="1080"/>
          <w:marRight w:val="0"/>
          <w:marTop w:val="100"/>
          <w:marBottom w:val="0"/>
          <w:divBdr>
            <w:top w:val="none" w:sz="0" w:space="0" w:color="auto"/>
            <w:left w:val="none" w:sz="0" w:space="0" w:color="auto"/>
            <w:bottom w:val="none" w:sz="0" w:space="0" w:color="auto"/>
            <w:right w:val="none" w:sz="0" w:space="0" w:color="auto"/>
          </w:divBdr>
        </w:div>
        <w:div w:id="1668551692">
          <w:marLeft w:val="1080"/>
          <w:marRight w:val="0"/>
          <w:marTop w:val="100"/>
          <w:marBottom w:val="0"/>
          <w:divBdr>
            <w:top w:val="none" w:sz="0" w:space="0" w:color="auto"/>
            <w:left w:val="none" w:sz="0" w:space="0" w:color="auto"/>
            <w:bottom w:val="none" w:sz="0" w:space="0" w:color="auto"/>
            <w:right w:val="none" w:sz="0" w:space="0" w:color="auto"/>
          </w:divBdr>
        </w:div>
        <w:div w:id="295378430">
          <w:marLeft w:val="360"/>
          <w:marRight w:val="0"/>
          <w:marTop w:val="200"/>
          <w:marBottom w:val="0"/>
          <w:divBdr>
            <w:top w:val="none" w:sz="0" w:space="0" w:color="auto"/>
            <w:left w:val="none" w:sz="0" w:space="0" w:color="auto"/>
            <w:bottom w:val="none" w:sz="0" w:space="0" w:color="auto"/>
            <w:right w:val="none" w:sz="0" w:space="0" w:color="auto"/>
          </w:divBdr>
        </w:div>
      </w:divsChild>
    </w:div>
    <w:div w:id="547032458">
      <w:bodyDiv w:val="1"/>
      <w:marLeft w:val="0"/>
      <w:marRight w:val="0"/>
      <w:marTop w:val="0"/>
      <w:marBottom w:val="0"/>
      <w:divBdr>
        <w:top w:val="none" w:sz="0" w:space="0" w:color="auto"/>
        <w:left w:val="none" w:sz="0" w:space="0" w:color="auto"/>
        <w:bottom w:val="none" w:sz="0" w:space="0" w:color="auto"/>
        <w:right w:val="none" w:sz="0" w:space="0" w:color="auto"/>
      </w:divBdr>
      <w:divsChild>
        <w:div w:id="963736040">
          <w:marLeft w:val="547"/>
          <w:marRight w:val="0"/>
          <w:marTop w:val="115"/>
          <w:marBottom w:val="0"/>
          <w:divBdr>
            <w:top w:val="none" w:sz="0" w:space="0" w:color="auto"/>
            <w:left w:val="none" w:sz="0" w:space="0" w:color="auto"/>
            <w:bottom w:val="none" w:sz="0" w:space="0" w:color="auto"/>
            <w:right w:val="none" w:sz="0" w:space="0" w:color="auto"/>
          </w:divBdr>
        </w:div>
        <w:div w:id="1995602853">
          <w:marLeft w:val="547"/>
          <w:marRight w:val="0"/>
          <w:marTop w:val="115"/>
          <w:marBottom w:val="0"/>
          <w:divBdr>
            <w:top w:val="none" w:sz="0" w:space="0" w:color="auto"/>
            <w:left w:val="none" w:sz="0" w:space="0" w:color="auto"/>
            <w:bottom w:val="none" w:sz="0" w:space="0" w:color="auto"/>
            <w:right w:val="none" w:sz="0" w:space="0" w:color="auto"/>
          </w:divBdr>
        </w:div>
      </w:divsChild>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579482841">
      <w:bodyDiv w:val="1"/>
      <w:marLeft w:val="0"/>
      <w:marRight w:val="0"/>
      <w:marTop w:val="0"/>
      <w:marBottom w:val="0"/>
      <w:divBdr>
        <w:top w:val="none" w:sz="0" w:space="0" w:color="auto"/>
        <w:left w:val="none" w:sz="0" w:space="0" w:color="auto"/>
        <w:bottom w:val="none" w:sz="0" w:space="0" w:color="auto"/>
        <w:right w:val="none" w:sz="0" w:space="0" w:color="auto"/>
      </w:divBdr>
      <w:divsChild>
        <w:div w:id="2125230420">
          <w:marLeft w:val="547"/>
          <w:marRight w:val="0"/>
          <w:marTop w:val="86"/>
          <w:marBottom w:val="0"/>
          <w:divBdr>
            <w:top w:val="none" w:sz="0" w:space="0" w:color="auto"/>
            <w:left w:val="none" w:sz="0" w:space="0" w:color="auto"/>
            <w:bottom w:val="none" w:sz="0" w:space="0" w:color="auto"/>
            <w:right w:val="none" w:sz="0" w:space="0" w:color="auto"/>
          </w:divBdr>
        </w:div>
        <w:div w:id="974607097">
          <w:marLeft w:val="1166"/>
          <w:marRight w:val="0"/>
          <w:marTop w:val="77"/>
          <w:marBottom w:val="0"/>
          <w:divBdr>
            <w:top w:val="none" w:sz="0" w:space="0" w:color="auto"/>
            <w:left w:val="none" w:sz="0" w:space="0" w:color="auto"/>
            <w:bottom w:val="none" w:sz="0" w:space="0" w:color="auto"/>
            <w:right w:val="none" w:sz="0" w:space="0" w:color="auto"/>
          </w:divBdr>
        </w:div>
        <w:div w:id="208036398">
          <w:marLeft w:val="1166"/>
          <w:marRight w:val="0"/>
          <w:marTop w:val="77"/>
          <w:marBottom w:val="0"/>
          <w:divBdr>
            <w:top w:val="none" w:sz="0" w:space="0" w:color="auto"/>
            <w:left w:val="none" w:sz="0" w:space="0" w:color="auto"/>
            <w:bottom w:val="none" w:sz="0" w:space="0" w:color="auto"/>
            <w:right w:val="none" w:sz="0" w:space="0" w:color="auto"/>
          </w:divBdr>
        </w:div>
        <w:div w:id="1433472198">
          <w:marLeft w:val="1800"/>
          <w:marRight w:val="0"/>
          <w:marTop w:val="77"/>
          <w:marBottom w:val="0"/>
          <w:divBdr>
            <w:top w:val="none" w:sz="0" w:space="0" w:color="auto"/>
            <w:left w:val="none" w:sz="0" w:space="0" w:color="auto"/>
            <w:bottom w:val="none" w:sz="0" w:space="0" w:color="auto"/>
            <w:right w:val="none" w:sz="0" w:space="0" w:color="auto"/>
          </w:divBdr>
        </w:div>
        <w:div w:id="924073792">
          <w:marLeft w:val="1800"/>
          <w:marRight w:val="0"/>
          <w:marTop w:val="77"/>
          <w:marBottom w:val="0"/>
          <w:divBdr>
            <w:top w:val="none" w:sz="0" w:space="0" w:color="auto"/>
            <w:left w:val="none" w:sz="0" w:space="0" w:color="auto"/>
            <w:bottom w:val="none" w:sz="0" w:space="0" w:color="auto"/>
            <w:right w:val="none" w:sz="0" w:space="0" w:color="auto"/>
          </w:divBdr>
        </w:div>
        <w:div w:id="1438869198">
          <w:marLeft w:val="1800"/>
          <w:marRight w:val="0"/>
          <w:marTop w:val="77"/>
          <w:marBottom w:val="0"/>
          <w:divBdr>
            <w:top w:val="none" w:sz="0" w:space="0" w:color="auto"/>
            <w:left w:val="none" w:sz="0" w:space="0" w:color="auto"/>
            <w:bottom w:val="none" w:sz="0" w:space="0" w:color="auto"/>
            <w:right w:val="none" w:sz="0" w:space="0" w:color="auto"/>
          </w:divBdr>
        </w:div>
        <w:div w:id="693463959">
          <w:marLeft w:val="1166"/>
          <w:marRight w:val="0"/>
          <w:marTop w:val="77"/>
          <w:marBottom w:val="0"/>
          <w:divBdr>
            <w:top w:val="none" w:sz="0" w:space="0" w:color="auto"/>
            <w:left w:val="none" w:sz="0" w:space="0" w:color="auto"/>
            <w:bottom w:val="none" w:sz="0" w:space="0" w:color="auto"/>
            <w:right w:val="none" w:sz="0" w:space="0" w:color="auto"/>
          </w:divBdr>
        </w:div>
        <w:div w:id="1099907027">
          <w:marLeft w:val="1800"/>
          <w:marRight w:val="0"/>
          <w:marTop w:val="77"/>
          <w:marBottom w:val="0"/>
          <w:divBdr>
            <w:top w:val="none" w:sz="0" w:space="0" w:color="auto"/>
            <w:left w:val="none" w:sz="0" w:space="0" w:color="auto"/>
            <w:bottom w:val="none" w:sz="0" w:space="0" w:color="auto"/>
            <w:right w:val="none" w:sz="0" w:space="0" w:color="auto"/>
          </w:divBdr>
        </w:div>
        <w:div w:id="555090161">
          <w:marLeft w:val="1800"/>
          <w:marRight w:val="0"/>
          <w:marTop w:val="77"/>
          <w:marBottom w:val="0"/>
          <w:divBdr>
            <w:top w:val="none" w:sz="0" w:space="0" w:color="auto"/>
            <w:left w:val="none" w:sz="0" w:space="0" w:color="auto"/>
            <w:bottom w:val="none" w:sz="0" w:space="0" w:color="auto"/>
            <w:right w:val="none" w:sz="0" w:space="0" w:color="auto"/>
          </w:divBdr>
        </w:div>
        <w:div w:id="1885214189">
          <w:marLeft w:val="1166"/>
          <w:marRight w:val="0"/>
          <w:marTop w:val="77"/>
          <w:marBottom w:val="0"/>
          <w:divBdr>
            <w:top w:val="none" w:sz="0" w:space="0" w:color="auto"/>
            <w:left w:val="none" w:sz="0" w:space="0" w:color="auto"/>
            <w:bottom w:val="none" w:sz="0" w:space="0" w:color="auto"/>
            <w:right w:val="none" w:sz="0" w:space="0" w:color="auto"/>
          </w:divBdr>
        </w:div>
      </w:divsChild>
    </w:div>
    <w:div w:id="623580203">
      <w:bodyDiv w:val="1"/>
      <w:marLeft w:val="0"/>
      <w:marRight w:val="0"/>
      <w:marTop w:val="0"/>
      <w:marBottom w:val="0"/>
      <w:divBdr>
        <w:top w:val="none" w:sz="0" w:space="0" w:color="auto"/>
        <w:left w:val="none" w:sz="0" w:space="0" w:color="auto"/>
        <w:bottom w:val="none" w:sz="0" w:space="0" w:color="auto"/>
        <w:right w:val="none" w:sz="0" w:space="0" w:color="auto"/>
      </w:divBdr>
      <w:divsChild>
        <w:div w:id="1730298862">
          <w:marLeft w:val="547"/>
          <w:marRight w:val="0"/>
          <w:marTop w:val="115"/>
          <w:marBottom w:val="0"/>
          <w:divBdr>
            <w:top w:val="none" w:sz="0" w:space="0" w:color="auto"/>
            <w:left w:val="none" w:sz="0" w:space="0" w:color="auto"/>
            <w:bottom w:val="none" w:sz="0" w:space="0" w:color="auto"/>
            <w:right w:val="none" w:sz="0" w:space="0" w:color="auto"/>
          </w:divBdr>
        </w:div>
      </w:divsChild>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719744428">
      <w:bodyDiv w:val="1"/>
      <w:marLeft w:val="0"/>
      <w:marRight w:val="0"/>
      <w:marTop w:val="0"/>
      <w:marBottom w:val="0"/>
      <w:divBdr>
        <w:top w:val="none" w:sz="0" w:space="0" w:color="auto"/>
        <w:left w:val="none" w:sz="0" w:space="0" w:color="auto"/>
        <w:bottom w:val="none" w:sz="0" w:space="0" w:color="auto"/>
        <w:right w:val="none" w:sz="0" w:space="0" w:color="auto"/>
      </w:divBdr>
      <w:divsChild>
        <w:div w:id="1836409400">
          <w:marLeft w:val="547"/>
          <w:marRight w:val="0"/>
          <w:marTop w:val="134"/>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0070075">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066145">
      <w:bodyDiv w:val="1"/>
      <w:marLeft w:val="0"/>
      <w:marRight w:val="0"/>
      <w:marTop w:val="0"/>
      <w:marBottom w:val="0"/>
      <w:divBdr>
        <w:top w:val="none" w:sz="0" w:space="0" w:color="auto"/>
        <w:left w:val="none" w:sz="0" w:space="0" w:color="auto"/>
        <w:bottom w:val="none" w:sz="0" w:space="0" w:color="auto"/>
        <w:right w:val="none" w:sz="0" w:space="0" w:color="auto"/>
      </w:divBdr>
      <w:divsChild>
        <w:div w:id="908609797">
          <w:marLeft w:val="360"/>
          <w:marRight w:val="0"/>
          <w:marTop w:val="200"/>
          <w:marBottom w:val="0"/>
          <w:divBdr>
            <w:top w:val="none" w:sz="0" w:space="0" w:color="auto"/>
            <w:left w:val="none" w:sz="0" w:space="0" w:color="auto"/>
            <w:bottom w:val="none" w:sz="0" w:space="0" w:color="auto"/>
            <w:right w:val="none" w:sz="0" w:space="0" w:color="auto"/>
          </w:divBdr>
        </w:div>
        <w:div w:id="1474442618">
          <w:marLeft w:val="1080"/>
          <w:marRight w:val="0"/>
          <w:marTop w:val="100"/>
          <w:marBottom w:val="0"/>
          <w:divBdr>
            <w:top w:val="none" w:sz="0" w:space="0" w:color="auto"/>
            <w:left w:val="none" w:sz="0" w:space="0" w:color="auto"/>
            <w:bottom w:val="none" w:sz="0" w:space="0" w:color="auto"/>
            <w:right w:val="none" w:sz="0" w:space="0" w:color="auto"/>
          </w:divBdr>
        </w:div>
        <w:div w:id="1829134417">
          <w:marLeft w:val="1800"/>
          <w:marRight w:val="0"/>
          <w:marTop w:val="100"/>
          <w:marBottom w:val="0"/>
          <w:divBdr>
            <w:top w:val="none" w:sz="0" w:space="0" w:color="auto"/>
            <w:left w:val="none" w:sz="0" w:space="0" w:color="auto"/>
            <w:bottom w:val="none" w:sz="0" w:space="0" w:color="auto"/>
            <w:right w:val="none" w:sz="0" w:space="0" w:color="auto"/>
          </w:divBdr>
        </w:div>
        <w:div w:id="1341741453">
          <w:marLeft w:val="1800"/>
          <w:marRight w:val="0"/>
          <w:marTop w:val="100"/>
          <w:marBottom w:val="0"/>
          <w:divBdr>
            <w:top w:val="none" w:sz="0" w:space="0" w:color="auto"/>
            <w:left w:val="none" w:sz="0" w:space="0" w:color="auto"/>
            <w:bottom w:val="none" w:sz="0" w:space="0" w:color="auto"/>
            <w:right w:val="none" w:sz="0" w:space="0" w:color="auto"/>
          </w:divBdr>
        </w:div>
        <w:div w:id="1410425645">
          <w:marLeft w:val="1080"/>
          <w:marRight w:val="0"/>
          <w:marTop w:val="100"/>
          <w:marBottom w:val="0"/>
          <w:divBdr>
            <w:top w:val="none" w:sz="0" w:space="0" w:color="auto"/>
            <w:left w:val="none" w:sz="0" w:space="0" w:color="auto"/>
            <w:bottom w:val="none" w:sz="0" w:space="0" w:color="auto"/>
            <w:right w:val="none" w:sz="0" w:space="0" w:color="auto"/>
          </w:divBdr>
        </w:div>
        <w:div w:id="1884126672">
          <w:marLeft w:val="1080"/>
          <w:marRight w:val="0"/>
          <w:marTop w:val="100"/>
          <w:marBottom w:val="0"/>
          <w:divBdr>
            <w:top w:val="none" w:sz="0" w:space="0" w:color="auto"/>
            <w:left w:val="none" w:sz="0" w:space="0" w:color="auto"/>
            <w:bottom w:val="none" w:sz="0" w:space="0" w:color="auto"/>
            <w:right w:val="none" w:sz="0" w:space="0" w:color="auto"/>
          </w:divBdr>
        </w:div>
      </w:divsChild>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04017834">
      <w:bodyDiv w:val="1"/>
      <w:marLeft w:val="0"/>
      <w:marRight w:val="0"/>
      <w:marTop w:val="0"/>
      <w:marBottom w:val="0"/>
      <w:divBdr>
        <w:top w:val="none" w:sz="0" w:space="0" w:color="auto"/>
        <w:left w:val="none" w:sz="0" w:space="0" w:color="auto"/>
        <w:bottom w:val="none" w:sz="0" w:space="0" w:color="auto"/>
        <w:right w:val="none" w:sz="0" w:space="0" w:color="auto"/>
      </w:divBdr>
      <w:divsChild>
        <w:div w:id="650401441">
          <w:marLeft w:val="360"/>
          <w:marRight w:val="0"/>
          <w:marTop w:val="200"/>
          <w:marBottom w:val="0"/>
          <w:divBdr>
            <w:top w:val="none" w:sz="0" w:space="0" w:color="auto"/>
            <w:left w:val="none" w:sz="0" w:space="0" w:color="auto"/>
            <w:bottom w:val="none" w:sz="0" w:space="0" w:color="auto"/>
            <w:right w:val="none" w:sz="0" w:space="0" w:color="auto"/>
          </w:divBdr>
        </w:div>
        <w:div w:id="1588735495">
          <w:marLeft w:val="1080"/>
          <w:marRight w:val="0"/>
          <w:marTop w:val="100"/>
          <w:marBottom w:val="0"/>
          <w:divBdr>
            <w:top w:val="none" w:sz="0" w:space="0" w:color="auto"/>
            <w:left w:val="none" w:sz="0" w:space="0" w:color="auto"/>
            <w:bottom w:val="none" w:sz="0" w:space="0" w:color="auto"/>
            <w:right w:val="none" w:sz="0" w:space="0" w:color="auto"/>
          </w:divBdr>
        </w:div>
        <w:div w:id="2029208707">
          <w:marLeft w:val="1080"/>
          <w:marRight w:val="0"/>
          <w:marTop w:val="100"/>
          <w:marBottom w:val="0"/>
          <w:divBdr>
            <w:top w:val="none" w:sz="0" w:space="0" w:color="auto"/>
            <w:left w:val="none" w:sz="0" w:space="0" w:color="auto"/>
            <w:bottom w:val="none" w:sz="0" w:space="0" w:color="auto"/>
            <w:right w:val="none" w:sz="0" w:space="0" w:color="auto"/>
          </w:divBdr>
        </w:div>
        <w:div w:id="1653363874">
          <w:marLeft w:val="1800"/>
          <w:marRight w:val="0"/>
          <w:marTop w:val="100"/>
          <w:marBottom w:val="0"/>
          <w:divBdr>
            <w:top w:val="none" w:sz="0" w:space="0" w:color="auto"/>
            <w:left w:val="none" w:sz="0" w:space="0" w:color="auto"/>
            <w:bottom w:val="none" w:sz="0" w:space="0" w:color="auto"/>
            <w:right w:val="none" w:sz="0" w:space="0" w:color="auto"/>
          </w:divBdr>
        </w:div>
        <w:div w:id="649214022">
          <w:marLeft w:val="1800"/>
          <w:marRight w:val="0"/>
          <w:marTop w:val="100"/>
          <w:marBottom w:val="0"/>
          <w:divBdr>
            <w:top w:val="none" w:sz="0" w:space="0" w:color="auto"/>
            <w:left w:val="none" w:sz="0" w:space="0" w:color="auto"/>
            <w:bottom w:val="none" w:sz="0" w:space="0" w:color="auto"/>
            <w:right w:val="none" w:sz="0" w:space="0" w:color="auto"/>
          </w:divBdr>
        </w:div>
        <w:div w:id="1756516590">
          <w:marLeft w:val="1800"/>
          <w:marRight w:val="0"/>
          <w:marTop w:val="100"/>
          <w:marBottom w:val="0"/>
          <w:divBdr>
            <w:top w:val="none" w:sz="0" w:space="0" w:color="auto"/>
            <w:left w:val="none" w:sz="0" w:space="0" w:color="auto"/>
            <w:bottom w:val="none" w:sz="0" w:space="0" w:color="auto"/>
            <w:right w:val="none" w:sz="0" w:space="0" w:color="auto"/>
          </w:divBdr>
        </w:div>
        <w:div w:id="1031346909">
          <w:marLeft w:val="360"/>
          <w:marRight w:val="0"/>
          <w:marTop w:val="200"/>
          <w:marBottom w:val="0"/>
          <w:divBdr>
            <w:top w:val="none" w:sz="0" w:space="0" w:color="auto"/>
            <w:left w:val="none" w:sz="0" w:space="0" w:color="auto"/>
            <w:bottom w:val="none" w:sz="0" w:space="0" w:color="auto"/>
            <w:right w:val="none" w:sz="0" w:space="0" w:color="auto"/>
          </w:divBdr>
        </w:div>
        <w:div w:id="792601496">
          <w:marLeft w:val="1080"/>
          <w:marRight w:val="0"/>
          <w:marTop w:val="100"/>
          <w:marBottom w:val="0"/>
          <w:divBdr>
            <w:top w:val="none" w:sz="0" w:space="0" w:color="auto"/>
            <w:left w:val="none" w:sz="0" w:space="0" w:color="auto"/>
            <w:bottom w:val="none" w:sz="0" w:space="0" w:color="auto"/>
            <w:right w:val="none" w:sz="0" w:space="0" w:color="auto"/>
          </w:divBdr>
        </w:div>
        <w:div w:id="1397899597">
          <w:marLeft w:val="1080"/>
          <w:marRight w:val="0"/>
          <w:marTop w:val="100"/>
          <w:marBottom w:val="0"/>
          <w:divBdr>
            <w:top w:val="none" w:sz="0" w:space="0" w:color="auto"/>
            <w:left w:val="none" w:sz="0" w:space="0" w:color="auto"/>
            <w:bottom w:val="none" w:sz="0" w:space="0" w:color="auto"/>
            <w:right w:val="none" w:sz="0" w:space="0" w:color="auto"/>
          </w:divBdr>
        </w:div>
        <w:div w:id="643320121">
          <w:marLeft w:val="1080"/>
          <w:marRight w:val="0"/>
          <w:marTop w:val="100"/>
          <w:marBottom w:val="0"/>
          <w:divBdr>
            <w:top w:val="none" w:sz="0" w:space="0" w:color="auto"/>
            <w:left w:val="none" w:sz="0" w:space="0" w:color="auto"/>
            <w:bottom w:val="none" w:sz="0" w:space="0" w:color="auto"/>
            <w:right w:val="none" w:sz="0" w:space="0" w:color="auto"/>
          </w:divBdr>
        </w:div>
        <w:div w:id="1527132168">
          <w:marLeft w:val="1080"/>
          <w:marRight w:val="0"/>
          <w:marTop w:val="100"/>
          <w:marBottom w:val="0"/>
          <w:divBdr>
            <w:top w:val="none" w:sz="0" w:space="0" w:color="auto"/>
            <w:left w:val="none" w:sz="0" w:space="0" w:color="auto"/>
            <w:bottom w:val="none" w:sz="0" w:space="0" w:color="auto"/>
            <w:right w:val="none" w:sz="0" w:space="0" w:color="auto"/>
          </w:divBdr>
        </w:div>
      </w:divsChild>
    </w:div>
    <w:div w:id="1063021046">
      <w:bodyDiv w:val="1"/>
      <w:marLeft w:val="0"/>
      <w:marRight w:val="0"/>
      <w:marTop w:val="0"/>
      <w:marBottom w:val="0"/>
      <w:divBdr>
        <w:top w:val="none" w:sz="0" w:space="0" w:color="auto"/>
        <w:left w:val="none" w:sz="0" w:space="0" w:color="auto"/>
        <w:bottom w:val="none" w:sz="0" w:space="0" w:color="auto"/>
        <w:right w:val="none" w:sz="0" w:space="0" w:color="auto"/>
      </w:divBdr>
      <w:divsChild>
        <w:div w:id="906762197">
          <w:marLeft w:val="360"/>
          <w:marRight w:val="0"/>
          <w:marTop w:val="200"/>
          <w:marBottom w:val="0"/>
          <w:divBdr>
            <w:top w:val="none" w:sz="0" w:space="0" w:color="auto"/>
            <w:left w:val="none" w:sz="0" w:space="0" w:color="auto"/>
            <w:bottom w:val="none" w:sz="0" w:space="0" w:color="auto"/>
            <w:right w:val="none" w:sz="0" w:space="0" w:color="auto"/>
          </w:divBdr>
        </w:div>
        <w:div w:id="531112883">
          <w:marLeft w:val="1080"/>
          <w:marRight w:val="0"/>
          <w:marTop w:val="100"/>
          <w:marBottom w:val="0"/>
          <w:divBdr>
            <w:top w:val="none" w:sz="0" w:space="0" w:color="auto"/>
            <w:left w:val="none" w:sz="0" w:space="0" w:color="auto"/>
            <w:bottom w:val="none" w:sz="0" w:space="0" w:color="auto"/>
            <w:right w:val="none" w:sz="0" w:space="0" w:color="auto"/>
          </w:divBdr>
        </w:div>
        <w:div w:id="1413309411">
          <w:marLeft w:val="1080"/>
          <w:marRight w:val="0"/>
          <w:marTop w:val="100"/>
          <w:marBottom w:val="0"/>
          <w:divBdr>
            <w:top w:val="none" w:sz="0" w:space="0" w:color="auto"/>
            <w:left w:val="none" w:sz="0" w:space="0" w:color="auto"/>
            <w:bottom w:val="none" w:sz="0" w:space="0" w:color="auto"/>
            <w:right w:val="none" w:sz="0" w:space="0" w:color="auto"/>
          </w:divBdr>
        </w:div>
        <w:div w:id="428936358">
          <w:marLeft w:val="1080"/>
          <w:marRight w:val="0"/>
          <w:marTop w:val="100"/>
          <w:marBottom w:val="0"/>
          <w:divBdr>
            <w:top w:val="none" w:sz="0" w:space="0" w:color="auto"/>
            <w:left w:val="none" w:sz="0" w:space="0" w:color="auto"/>
            <w:bottom w:val="none" w:sz="0" w:space="0" w:color="auto"/>
            <w:right w:val="none" w:sz="0" w:space="0" w:color="auto"/>
          </w:divBdr>
        </w:div>
      </w:divsChild>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2811544">
      <w:bodyDiv w:val="1"/>
      <w:marLeft w:val="0"/>
      <w:marRight w:val="0"/>
      <w:marTop w:val="0"/>
      <w:marBottom w:val="0"/>
      <w:divBdr>
        <w:top w:val="none" w:sz="0" w:space="0" w:color="auto"/>
        <w:left w:val="none" w:sz="0" w:space="0" w:color="auto"/>
        <w:bottom w:val="none" w:sz="0" w:space="0" w:color="auto"/>
        <w:right w:val="none" w:sz="0" w:space="0" w:color="auto"/>
      </w:divBdr>
      <w:divsChild>
        <w:div w:id="330329233">
          <w:marLeft w:val="360"/>
          <w:marRight w:val="0"/>
          <w:marTop w:val="200"/>
          <w:marBottom w:val="0"/>
          <w:divBdr>
            <w:top w:val="none" w:sz="0" w:space="0" w:color="auto"/>
            <w:left w:val="none" w:sz="0" w:space="0" w:color="auto"/>
            <w:bottom w:val="none" w:sz="0" w:space="0" w:color="auto"/>
            <w:right w:val="none" w:sz="0" w:space="0" w:color="auto"/>
          </w:divBdr>
        </w:div>
        <w:div w:id="958880703">
          <w:marLeft w:val="1080"/>
          <w:marRight w:val="0"/>
          <w:marTop w:val="100"/>
          <w:marBottom w:val="0"/>
          <w:divBdr>
            <w:top w:val="none" w:sz="0" w:space="0" w:color="auto"/>
            <w:left w:val="none" w:sz="0" w:space="0" w:color="auto"/>
            <w:bottom w:val="none" w:sz="0" w:space="0" w:color="auto"/>
            <w:right w:val="none" w:sz="0" w:space="0" w:color="auto"/>
          </w:divBdr>
        </w:div>
      </w:divsChild>
    </w:div>
    <w:div w:id="1180319444">
      <w:bodyDiv w:val="1"/>
      <w:marLeft w:val="0"/>
      <w:marRight w:val="0"/>
      <w:marTop w:val="0"/>
      <w:marBottom w:val="0"/>
      <w:divBdr>
        <w:top w:val="none" w:sz="0" w:space="0" w:color="auto"/>
        <w:left w:val="none" w:sz="0" w:space="0" w:color="auto"/>
        <w:bottom w:val="none" w:sz="0" w:space="0" w:color="auto"/>
        <w:right w:val="none" w:sz="0" w:space="0" w:color="auto"/>
      </w:divBdr>
      <w:divsChild>
        <w:div w:id="753891917">
          <w:marLeft w:val="360"/>
          <w:marRight w:val="0"/>
          <w:marTop w:val="200"/>
          <w:marBottom w:val="0"/>
          <w:divBdr>
            <w:top w:val="none" w:sz="0" w:space="0" w:color="auto"/>
            <w:left w:val="none" w:sz="0" w:space="0" w:color="auto"/>
            <w:bottom w:val="none" w:sz="0" w:space="0" w:color="auto"/>
            <w:right w:val="none" w:sz="0" w:space="0" w:color="auto"/>
          </w:divBdr>
        </w:div>
        <w:div w:id="892741314">
          <w:marLeft w:val="1080"/>
          <w:marRight w:val="0"/>
          <w:marTop w:val="100"/>
          <w:marBottom w:val="0"/>
          <w:divBdr>
            <w:top w:val="none" w:sz="0" w:space="0" w:color="auto"/>
            <w:left w:val="none" w:sz="0" w:space="0" w:color="auto"/>
            <w:bottom w:val="none" w:sz="0" w:space="0" w:color="auto"/>
            <w:right w:val="none" w:sz="0" w:space="0" w:color="auto"/>
          </w:divBdr>
        </w:div>
        <w:div w:id="1977833856">
          <w:marLeft w:val="1080"/>
          <w:marRight w:val="0"/>
          <w:marTop w:val="100"/>
          <w:marBottom w:val="0"/>
          <w:divBdr>
            <w:top w:val="none" w:sz="0" w:space="0" w:color="auto"/>
            <w:left w:val="none" w:sz="0" w:space="0" w:color="auto"/>
            <w:bottom w:val="none" w:sz="0" w:space="0" w:color="auto"/>
            <w:right w:val="none" w:sz="0" w:space="0" w:color="auto"/>
          </w:divBdr>
        </w:div>
        <w:div w:id="833642896">
          <w:marLeft w:val="1080"/>
          <w:marRight w:val="0"/>
          <w:marTop w:val="100"/>
          <w:marBottom w:val="0"/>
          <w:divBdr>
            <w:top w:val="none" w:sz="0" w:space="0" w:color="auto"/>
            <w:left w:val="none" w:sz="0" w:space="0" w:color="auto"/>
            <w:bottom w:val="none" w:sz="0" w:space="0" w:color="auto"/>
            <w:right w:val="none" w:sz="0" w:space="0" w:color="auto"/>
          </w:divBdr>
        </w:div>
        <w:div w:id="1045253656">
          <w:marLeft w:val="360"/>
          <w:marRight w:val="0"/>
          <w:marTop w:val="200"/>
          <w:marBottom w:val="0"/>
          <w:divBdr>
            <w:top w:val="none" w:sz="0" w:space="0" w:color="auto"/>
            <w:left w:val="none" w:sz="0" w:space="0" w:color="auto"/>
            <w:bottom w:val="none" w:sz="0" w:space="0" w:color="auto"/>
            <w:right w:val="none" w:sz="0" w:space="0" w:color="auto"/>
          </w:divBdr>
        </w:div>
        <w:div w:id="1870221316">
          <w:marLeft w:val="1080"/>
          <w:marRight w:val="0"/>
          <w:marTop w:val="100"/>
          <w:marBottom w:val="0"/>
          <w:divBdr>
            <w:top w:val="none" w:sz="0" w:space="0" w:color="auto"/>
            <w:left w:val="none" w:sz="0" w:space="0" w:color="auto"/>
            <w:bottom w:val="none" w:sz="0" w:space="0" w:color="auto"/>
            <w:right w:val="none" w:sz="0" w:space="0" w:color="auto"/>
          </w:divBdr>
        </w:div>
        <w:div w:id="830147189">
          <w:marLeft w:val="1080"/>
          <w:marRight w:val="0"/>
          <w:marTop w:val="100"/>
          <w:marBottom w:val="0"/>
          <w:divBdr>
            <w:top w:val="none" w:sz="0" w:space="0" w:color="auto"/>
            <w:left w:val="none" w:sz="0" w:space="0" w:color="auto"/>
            <w:bottom w:val="none" w:sz="0" w:space="0" w:color="auto"/>
            <w:right w:val="none" w:sz="0" w:space="0" w:color="auto"/>
          </w:divBdr>
        </w:div>
        <w:div w:id="124934966">
          <w:marLeft w:val="1080"/>
          <w:marRight w:val="0"/>
          <w:marTop w:val="100"/>
          <w:marBottom w:val="0"/>
          <w:divBdr>
            <w:top w:val="none" w:sz="0" w:space="0" w:color="auto"/>
            <w:left w:val="none" w:sz="0" w:space="0" w:color="auto"/>
            <w:bottom w:val="none" w:sz="0" w:space="0" w:color="auto"/>
            <w:right w:val="none" w:sz="0" w:space="0" w:color="auto"/>
          </w:divBdr>
        </w:div>
      </w:divsChild>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62586379">
      <w:bodyDiv w:val="1"/>
      <w:marLeft w:val="0"/>
      <w:marRight w:val="0"/>
      <w:marTop w:val="0"/>
      <w:marBottom w:val="0"/>
      <w:divBdr>
        <w:top w:val="none" w:sz="0" w:space="0" w:color="auto"/>
        <w:left w:val="none" w:sz="0" w:space="0" w:color="auto"/>
        <w:bottom w:val="none" w:sz="0" w:space="0" w:color="auto"/>
        <w:right w:val="none" w:sz="0" w:space="0" w:color="auto"/>
      </w:divBdr>
      <w:divsChild>
        <w:div w:id="1401753306">
          <w:marLeft w:val="360"/>
          <w:marRight w:val="0"/>
          <w:marTop w:val="200"/>
          <w:marBottom w:val="0"/>
          <w:divBdr>
            <w:top w:val="none" w:sz="0" w:space="0" w:color="auto"/>
            <w:left w:val="none" w:sz="0" w:space="0" w:color="auto"/>
            <w:bottom w:val="none" w:sz="0" w:space="0" w:color="auto"/>
            <w:right w:val="none" w:sz="0" w:space="0" w:color="auto"/>
          </w:divBdr>
        </w:div>
        <w:div w:id="1770468648">
          <w:marLeft w:val="1080"/>
          <w:marRight w:val="0"/>
          <w:marTop w:val="100"/>
          <w:marBottom w:val="0"/>
          <w:divBdr>
            <w:top w:val="none" w:sz="0" w:space="0" w:color="auto"/>
            <w:left w:val="none" w:sz="0" w:space="0" w:color="auto"/>
            <w:bottom w:val="none" w:sz="0" w:space="0" w:color="auto"/>
            <w:right w:val="none" w:sz="0" w:space="0" w:color="auto"/>
          </w:divBdr>
        </w:div>
      </w:divsChild>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53357155">
      <w:bodyDiv w:val="1"/>
      <w:marLeft w:val="0"/>
      <w:marRight w:val="0"/>
      <w:marTop w:val="0"/>
      <w:marBottom w:val="0"/>
      <w:divBdr>
        <w:top w:val="none" w:sz="0" w:space="0" w:color="auto"/>
        <w:left w:val="none" w:sz="0" w:space="0" w:color="auto"/>
        <w:bottom w:val="none" w:sz="0" w:space="0" w:color="auto"/>
        <w:right w:val="none" w:sz="0" w:space="0" w:color="auto"/>
      </w:divBdr>
      <w:divsChild>
        <w:div w:id="1419256165">
          <w:marLeft w:val="360"/>
          <w:marRight w:val="0"/>
          <w:marTop w:val="200"/>
          <w:marBottom w:val="0"/>
          <w:divBdr>
            <w:top w:val="none" w:sz="0" w:space="0" w:color="auto"/>
            <w:left w:val="none" w:sz="0" w:space="0" w:color="auto"/>
            <w:bottom w:val="none" w:sz="0" w:space="0" w:color="auto"/>
            <w:right w:val="none" w:sz="0" w:space="0" w:color="auto"/>
          </w:divBdr>
        </w:div>
        <w:div w:id="1747536299">
          <w:marLeft w:val="1080"/>
          <w:marRight w:val="0"/>
          <w:marTop w:val="100"/>
          <w:marBottom w:val="0"/>
          <w:divBdr>
            <w:top w:val="none" w:sz="0" w:space="0" w:color="auto"/>
            <w:left w:val="none" w:sz="0" w:space="0" w:color="auto"/>
            <w:bottom w:val="none" w:sz="0" w:space="0" w:color="auto"/>
            <w:right w:val="none" w:sz="0" w:space="0" w:color="auto"/>
          </w:divBdr>
        </w:div>
        <w:div w:id="1123694338">
          <w:marLeft w:val="1800"/>
          <w:marRight w:val="0"/>
          <w:marTop w:val="100"/>
          <w:marBottom w:val="0"/>
          <w:divBdr>
            <w:top w:val="none" w:sz="0" w:space="0" w:color="auto"/>
            <w:left w:val="none" w:sz="0" w:space="0" w:color="auto"/>
            <w:bottom w:val="none" w:sz="0" w:space="0" w:color="auto"/>
            <w:right w:val="none" w:sz="0" w:space="0" w:color="auto"/>
          </w:divBdr>
        </w:div>
        <w:div w:id="961038326">
          <w:marLeft w:val="1800"/>
          <w:marRight w:val="0"/>
          <w:marTop w:val="100"/>
          <w:marBottom w:val="0"/>
          <w:divBdr>
            <w:top w:val="none" w:sz="0" w:space="0" w:color="auto"/>
            <w:left w:val="none" w:sz="0" w:space="0" w:color="auto"/>
            <w:bottom w:val="none" w:sz="0" w:space="0" w:color="auto"/>
            <w:right w:val="none" w:sz="0" w:space="0" w:color="auto"/>
          </w:divBdr>
        </w:div>
        <w:div w:id="132985257">
          <w:marLeft w:val="1800"/>
          <w:marRight w:val="0"/>
          <w:marTop w:val="100"/>
          <w:marBottom w:val="0"/>
          <w:divBdr>
            <w:top w:val="none" w:sz="0" w:space="0" w:color="auto"/>
            <w:left w:val="none" w:sz="0" w:space="0" w:color="auto"/>
            <w:bottom w:val="none" w:sz="0" w:space="0" w:color="auto"/>
            <w:right w:val="none" w:sz="0" w:space="0" w:color="auto"/>
          </w:divBdr>
        </w:div>
        <w:div w:id="115948868">
          <w:marLeft w:val="1080"/>
          <w:marRight w:val="0"/>
          <w:marTop w:val="100"/>
          <w:marBottom w:val="0"/>
          <w:divBdr>
            <w:top w:val="none" w:sz="0" w:space="0" w:color="auto"/>
            <w:left w:val="none" w:sz="0" w:space="0" w:color="auto"/>
            <w:bottom w:val="none" w:sz="0" w:space="0" w:color="auto"/>
            <w:right w:val="none" w:sz="0" w:space="0" w:color="auto"/>
          </w:divBdr>
        </w:div>
        <w:div w:id="931355546">
          <w:marLeft w:val="1800"/>
          <w:marRight w:val="0"/>
          <w:marTop w:val="100"/>
          <w:marBottom w:val="0"/>
          <w:divBdr>
            <w:top w:val="none" w:sz="0" w:space="0" w:color="auto"/>
            <w:left w:val="none" w:sz="0" w:space="0" w:color="auto"/>
            <w:bottom w:val="none" w:sz="0" w:space="0" w:color="auto"/>
            <w:right w:val="none" w:sz="0" w:space="0" w:color="auto"/>
          </w:divBdr>
        </w:div>
        <w:div w:id="1071736111">
          <w:marLeft w:val="2520"/>
          <w:marRight w:val="0"/>
          <w:marTop w:val="100"/>
          <w:marBottom w:val="0"/>
          <w:divBdr>
            <w:top w:val="none" w:sz="0" w:space="0" w:color="auto"/>
            <w:left w:val="none" w:sz="0" w:space="0" w:color="auto"/>
            <w:bottom w:val="none" w:sz="0" w:space="0" w:color="auto"/>
            <w:right w:val="none" w:sz="0" w:space="0" w:color="auto"/>
          </w:divBdr>
        </w:div>
        <w:div w:id="1873374106">
          <w:marLeft w:val="1800"/>
          <w:marRight w:val="0"/>
          <w:marTop w:val="100"/>
          <w:marBottom w:val="0"/>
          <w:divBdr>
            <w:top w:val="none" w:sz="0" w:space="0" w:color="auto"/>
            <w:left w:val="none" w:sz="0" w:space="0" w:color="auto"/>
            <w:bottom w:val="none" w:sz="0" w:space="0" w:color="auto"/>
            <w:right w:val="none" w:sz="0" w:space="0" w:color="auto"/>
          </w:divBdr>
        </w:div>
        <w:div w:id="1226061611">
          <w:marLeft w:val="1800"/>
          <w:marRight w:val="0"/>
          <w:marTop w:val="100"/>
          <w:marBottom w:val="0"/>
          <w:divBdr>
            <w:top w:val="none" w:sz="0" w:space="0" w:color="auto"/>
            <w:left w:val="none" w:sz="0" w:space="0" w:color="auto"/>
            <w:bottom w:val="none" w:sz="0" w:space="0" w:color="auto"/>
            <w:right w:val="none" w:sz="0" w:space="0" w:color="auto"/>
          </w:divBdr>
        </w:div>
        <w:div w:id="2109081989">
          <w:marLeft w:val="1800"/>
          <w:marRight w:val="0"/>
          <w:marTop w:val="100"/>
          <w:marBottom w:val="0"/>
          <w:divBdr>
            <w:top w:val="none" w:sz="0" w:space="0" w:color="auto"/>
            <w:left w:val="none" w:sz="0" w:space="0" w:color="auto"/>
            <w:bottom w:val="none" w:sz="0" w:space="0" w:color="auto"/>
            <w:right w:val="none" w:sz="0" w:space="0" w:color="auto"/>
          </w:divBdr>
        </w:div>
        <w:div w:id="2000619990">
          <w:marLeft w:val="2520"/>
          <w:marRight w:val="0"/>
          <w:marTop w:val="100"/>
          <w:marBottom w:val="0"/>
          <w:divBdr>
            <w:top w:val="none" w:sz="0" w:space="0" w:color="auto"/>
            <w:left w:val="none" w:sz="0" w:space="0" w:color="auto"/>
            <w:bottom w:val="none" w:sz="0" w:space="0" w:color="auto"/>
            <w:right w:val="none" w:sz="0" w:space="0" w:color="auto"/>
          </w:divBdr>
        </w:div>
        <w:div w:id="1036851184">
          <w:marLeft w:val="2520"/>
          <w:marRight w:val="0"/>
          <w:marTop w:val="100"/>
          <w:marBottom w:val="0"/>
          <w:divBdr>
            <w:top w:val="none" w:sz="0" w:space="0" w:color="auto"/>
            <w:left w:val="none" w:sz="0" w:space="0" w:color="auto"/>
            <w:bottom w:val="none" w:sz="0" w:space="0" w:color="auto"/>
            <w:right w:val="none" w:sz="0" w:space="0" w:color="auto"/>
          </w:divBdr>
        </w:div>
      </w:divsChild>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608148825">
      <w:bodyDiv w:val="1"/>
      <w:marLeft w:val="0"/>
      <w:marRight w:val="0"/>
      <w:marTop w:val="0"/>
      <w:marBottom w:val="0"/>
      <w:divBdr>
        <w:top w:val="none" w:sz="0" w:space="0" w:color="auto"/>
        <w:left w:val="none" w:sz="0" w:space="0" w:color="auto"/>
        <w:bottom w:val="none" w:sz="0" w:space="0" w:color="auto"/>
        <w:right w:val="none" w:sz="0" w:space="0" w:color="auto"/>
      </w:divBdr>
      <w:divsChild>
        <w:div w:id="934632148">
          <w:marLeft w:val="360"/>
          <w:marRight w:val="0"/>
          <w:marTop w:val="200"/>
          <w:marBottom w:val="0"/>
          <w:divBdr>
            <w:top w:val="none" w:sz="0" w:space="0" w:color="auto"/>
            <w:left w:val="none" w:sz="0" w:space="0" w:color="auto"/>
            <w:bottom w:val="none" w:sz="0" w:space="0" w:color="auto"/>
            <w:right w:val="none" w:sz="0" w:space="0" w:color="auto"/>
          </w:divBdr>
        </w:div>
        <w:div w:id="1041325133">
          <w:marLeft w:val="1080"/>
          <w:marRight w:val="0"/>
          <w:marTop w:val="100"/>
          <w:marBottom w:val="0"/>
          <w:divBdr>
            <w:top w:val="none" w:sz="0" w:space="0" w:color="auto"/>
            <w:left w:val="none" w:sz="0" w:space="0" w:color="auto"/>
            <w:bottom w:val="none" w:sz="0" w:space="0" w:color="auto"/>
            <w:right w:val="none" w:sz="0" w:space="0" w:color="auto"/>
          </w:divBdr>
        </w:div>
        <w:div w:id="1944145975">
          <w:marLeft w:val="1080"/>
          <w:marRight w:val="0"/>
          <w:marTop w:val="100"/>
          <w:marBottom w:val="0"/>
          <w:divBdr>
            <w:top w:val="none" w:sz="0" w:space="0" w:color="auto"/>
            <w:left w:val="none" w:sz="0" w:space="0" w:color="auto"/>
            <w:bottom w:val="none" w:sz="0" w:space="0" w:color="auto"/>
            <w:right w:val="none" w:sz="0" w:space="0" w:color="auto"/>
          </w:divBdr>
        </w:div>
        <w:div w:id="87045713">
          <w:marLeft w:val="1800"/>
          <w:marRight w:val="0"/>
          <w:marTop w:val="100"/>
          <w:marBottom w:val="0"/>
          <w:divBdr>
            <w:top w:val="none" w:sz="0" w:space="0" w:color="auto"/>
            <w:left w:val="none" w:sz="0" w:space="0" w:color="auto"/>
            <w:bottom w:val="none" w:sz="0" w:space="0" w:color="auto"/>
            <w:right w:val="none" w:sz="0" w:space="0" w:color="auto"/>
          </w:divBdr>
        </w:div>
      </w:divsChild>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32319610">
      <w:bodyDiv w:val="1"/>
      <w:marLeft w:val="0"/>
      <w:marRight w:val="0"/>
      <w:marTop w:val="0"/>
      <w:marBottom w:val="0"/>
      <w:divBdr>
        <w:top w:val="none" w:sz="0" w:space="0" w:color="auto"/>
        <w:left w:val="none" w:sz="0" w:space="0" w:color="auto"/>
        <w:bottom w:val="none" w:sz="0" w:space="0" w:color="auto"/>
        <w:right w:val="none" w:sz="0" w:space="0" w:color="auto"/>
      </w:divBdr>
      <w:divsChild>
        <w:div w:id="1049038290">
          <w:marLeft w:val="360"/>
          <w:marRight w:val="0"/>
          <w:marTop w:val="200"/>
          <w:marBottom w:val="0"/>
          <w:divBdr>
            <w:top w:val="none" w:sz="0" w:space="0" w:color="auto"/>
            <w:left w:val="none" w:sz="0" w:space="0" w:color="auto"/>
            <w:bottom w:val="none" w:sz="0" w:space="0" w:color="auto"/>
            <w:right w:val="none" w:sz="0" w:space="0" w:color="auto"/>
          </w:divBdr>
        </w:div>
        <w:div w:id="1639920682">
          <w:marLeft w:val="1080"/>
          <w:marRight w:val="0"/>
          <w:marTop w:val="100"/>
          <w:marBottom w:val="0"/>
          <w:divBdr>
            <w:top w:val="none" w:sz="0" w:space="0" w:color="auto"/>
            <w:left w:val="none" w:sz="0" w:space="0" w:color="auto"/>
            <w:bottom w:val="none" w:sz="0" w:space="0" w:color="auto"/>
            <w:right w:val="none" w:sz="0" w:space="0" w:color="auto"/>
          </w:divBdr>
        </w:div>
        <w:div w:id="1362589485">
          <w:marLeft w:val="1080"/>
          <w:marRight w:val="0"/>
          <w:marTop w:val="100"/>
          <w:marBottom w:val="0"/>
          <w:divBdr>
            <w:top w:val="none" w:sz="0" w:space="0" w:color="auto"/>
            <w:left w:val="none" w:sz="0" w:space="0" w:color="auto"/>
            <w:bottom w:val="none" w:sz="0" w:space="0" w:color="auto"/>
            <w:right w:val="none" w:sz="0" w:space="0" w:color="auto"/>
          </w:divBdr>
        </w:div>
        <w:div w:id="1925064877">
          <w:marLeft w:val="1080"/>
          <w:marRight w:val="0"/>
          <w:marTop w:val="100"/>
          <w:marBottom w:val="0"/>
          <w:divBdr>
            <w:top w:val="none" w:sz="0" w:space="0" w:color="auto"/>
            <w:left w:val="none" w:sz="0" w:space="0" w:color="auto"/>
            <w:bottom w:val="none" w:sz="0" w:space="0" w:color="auto"/>
            <w:right w:val="none" w:sz="0" w:space="0" w:color="auto"/>
          </w:divBdr>
        </w:div>
        <w:div w:id="1707481641">
          <w:marLeft w:val="1080"/>
          <w:marRight w:val="0"/>
          <w:marTop w:val="100"/>
          <w:marBottom w:val="0"/>
          <w:divBdr>
            <w:top w:val="none" w:sz="0" w:space="0" w:color="auto"/>
            <w:left w:val="none" w:sz="0" w:space="0" w:color="auto"/>
            <w:bottom w:val="none" w:sz="0" w:space="0" w:color="auto"/>
            <w:right w:val="none" w:sz="0" w:space="0" w:color="auto"/>
          </w:divBdr>
        </w:div>
        <w:div w:id="1901165292">
          <w:marLeft w:val="1800"/>
          <w:marRight w:val="0"/>
          <w:marTop w:val="100"/>
          <w:marBottom w:val="0"/>
          <w:divBdr>
            <w:top w:val="none" w:sz="0" w:space="0" w:color="auto"/>
            <w:left w:val="none" w:sz="0" w:space="0" w:color="auto"/>
            <w:bottom w:val="none" w:sz="0" w:space="0" w:color="auto"/>
            <w:right w:val="none" w:sz="0" w:space="0" w:color="auto"/>
          </w:divBdr>
        </w:div>
        <w:div w:id="846795476">
          <w:marLeft w:val="1080"/>
          <w:marRight w:val="0"/>
          <w:marTop w:val="100"/>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76846513">
      <w:bodyDiv w:val="1"/>
      <w:marLeft w:val="0"/>
      <w:marRight w:val="0"/>
      <w:marTop w:val="0"/>
      <w:marBottom w:val="0"/>
      <w:divBdr>
        <w:top w:val="none" w:sz="0" w:space="0" w:color="auto"/>
        <w:left w:val="none" w:sz="0" w:space="0" w:color="auto"/>
        <w:bottom w:val="none" w:sz="0" w:space="0" w:color="auto"/>
        <w:right w:val="none" w:sz="0" w:space="0" w:color="auto"/>
      </w:divBdr>
      <w:divsChild>
        <w:div w:id="522020417">
          <w:marLeft w:val="360"/>
          <w:marRight w:val="0"/>
          <w:marTop w:val="200"/>
          <w:marBottom w:val="0"/>
          <w:divBdr>
            <w:top w:val="none" w:sz="0" w:space="0" w:color="auto"/>
            <w:left w:val="none" w:sz="0" w:space="0" w:color="auto"/>
            <w:bottom w:val="none" w:sz="0" w:space="0" w:color="auto"/>
            <w:right w:val="none" w:sz="0" w:space="0" w:color="auto"/>
          </w:divBdr>
        </w:div>
        <w:div w:id="1039667177">
          <w:marLeft w:val="360"/>
          <w:marRight w:val="0"/>
          <w:marTop w:val="200"/>
          <w:marBottom w:val="0"/>
          <w:divBdr>
            <w:top w:val="none" w:sz="0" w:space="0" w:color="auto"/>
            <w:left w:val="none" w:sz="0" w:space="0" w:color="auto"/>
            <w:bottom w:val="none" w:sz="0" w:space="0" w:color="auto"/>
            <w:right w:val="none" w:sz="0" w:space="0" w:color="auto"/>
          </w:divBdr>
        </w:div>
      </w:divsChild>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1568430">
      <w:bodyDiv w:val="1"/>
      <w:marLeft w:val="0"/>
      <w:marRight w:val="0"/>
      <w:marTop w:val="0"/>
      <w:marBottom w:val="0"/>
      <w:divBdr>
        <w:top w:val="none" w:sz="0" w:space="0" w:color="auto"/>
        <w:left w:val="none" w:sz="0" w:space="0" w:color="auto"/>
        <w:bottom w:val="none" w:sz="0" w:space="0" w:color="auto"/>
        <w:right w:val="none" w:sz="0" w:space="0" w:color="auto"/>
      </w:divBdr>
      <w:divsChild>
        <w:div w:id="1930500555">
          <w:marLeft w:val="360"/>
          <w:marRight w:val="0"/>
          <w:marTop w:val="200"/>
          <w:marBottom w:val="0"/>
          <w:divBdr>
            <w:top w:val="none" w:sz="0" w:space="0" w:color="auto"/>
            <w:left w:val="none" w:sz="0" w:space="0" w:color="auto"/>
            <w:bottom w:val="none" w:sz="0" w:space="0" w:color="auto"/>
            <w:right w:val="none" w:sz="0" w:space="0" w:color="auto"/>
          </w:divBdr>
        </w:div>
        <w:div w:id="1012759411">
          <w:marLeft w:val="1080"/>
          <w:marRight w:val="0"/>
          <w:marTop w:val="100"/>
          <w:marBottom w:val="0"/>
          <w:divBdr>
            <w:top w:val="none" w:sz="0" w:space="0" w:color="auto"/>
            <w:left w:val="none" w:sz="0" w:space="0" w:color="auto"/>
            <w:bottom w:val="none" w:sz="0" w:space="0" w:color="auto"/>
            <w:right w:val="none" w:sz="0" w:space="0" w:color="auto"/>
          </w:divBdr>
        </w:div>
        <w:div w:id="310331710">
          <w:marLeft w:val="1080"/>
          <w:marRight w:val="0"/>
          <w:marTop w:val="100"/>
          <w:marBottom w:val="0"/>
          <w:divBdr>
            <w:top w:val="none" w:sz="0" w:space="0" w:color="auto"/>
            <w:left w:val="none" w:sz="0" w:space="0" w:color="auto"/>
            <w:bottom w:val="none" w:sz="0" w:space="0" w:color="auto"/>
            <w:right w:val="none" w:sz="0" w:space="0" w:color="auto"/>
          </w:divBdr>
        </w:div>
        <w:div w:id="2051294972">
          <w:marLeft w:val="1080"/>
          <w:marRight w:val="0"/>
          <w:marTop w:val="100"/>
          <w:marBottom w:val="0"/>
          <w:divBdr>
            <w:top w:val="none" w:sz="0" w:space="0" w:color="auto"/>
            <w:left w:val="none" w:sz="0" w:space="0" w:color="auto"/>
            <w:bottom w:val="none" w:sz="0" w:space="0" w:color="auto"/>
            <w:right w:val="none" w:sz="0" w:space="0" w:color="auto"/>
          </w:divBdr>
        </w:div>
        <w:div w:id="582643249">
          <w:marLeft w:val="1080"/>
          <w:marRight w:val="0"/>
          <w:marTop w:val="10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78745513">
      <w:bodyDiv w:val="1"/>
      <w:marLeft w:val="0"/>
      <w:marRight w:val="0"/>
      <w:marTop w:val="0"/>
      <w:marBottom w:val="0"/>
      <w:divBdr>
        <w:top w:val="none" w:sz="0" w:space="0" w:color="auto"/>
        <w:left w:val="none" w:sz="0" w:space="0" w:color="auto"/>
        <w:bottom w:val="none" w:sz="0" w:space="0" w:color="auto"/>
        <w:right w:val="none" w:sz="0" w:space="0" w:color="auto"/>
      </w:divBdr>
      <w:divsChild>
        <w:div w:id="280501524">
          <w:marLeft w:val="547"/>
          <w:marRight w:val="0"/>
          <w:marTop w:val="115"/>
          <w:marBottom w:val="0"/>
          <w:divBdr>
            <w:top w:val="none" w:sz="0" w:space="0" w:color="auto"/>
            <w:left w:val="none" w:sz="0" w:space="0" w:color="auto"/>
            <w:bottom w:val="none" w:sz="0" w:space="0" w:color="auto"/>
            <w:right w:val="none" w:sz="0" w:space="0" w:color="auto"/>
          </w:divBdr>
        </w:div>
        <w:div w:id="1850296236">
          <w:marLeft w:val="1166"/>
          <w:marRight w:val="0"/>
          <w:marTop w:val="96"/>
          <w:marBottom w:val="0"/>
          <w:divBdr>
            <w:top w:val="none" w:sz="0" w:space="0" w:color="auto"/>
            <w:left w:val="none" w:sz="0" w:space="0" w:color="auto"/>
            <w:bottom w:val="none" w:sz="0" w:space="0" w:color="auto"/>
            <w:right w:val="none" w:sz="0" w:space="0" w:color="auto"/>
          </w:divBdr>
        </w:div>
        <w:div w:id="167404460">
          <w:marLeft w:val="1166"/>
          <w:marRight w:val="0"/>
          <w:marTop w:val="96"/>
          <w:marBottom w:val="0"/>
          <w:divBdr>
            <w:top w:val="none" w:sz="0" w:space="0" w:color="auto"/>
            <w:left w:val="none" w:sz="0" w:space="0" w:color="auto"/>
            <w:bottom w:val="none" w:sz="0" w:space="0" w:color="auto"/>
            <w:right w:val="none" w:sz="0" w:space="0" w:color="auto"/>
          </w:divBdr>
        </w:div>
        <w:div w:id="765081883">
          <w:marLeft w:val="1166"/>
          <w:marRight w:val="0"/>
          <w:marTop w:val="96"/>
          <w:marBottom w:val="0"/>
          <w:divBdr>
            <w:top w:val="none" w:sz="0" w:space="0" w:color="auto"/>
            <w:left w:val="none" w:sz="0" w:space="0" w:color="auto"/>
            <w:bottom w:val="none" w:sz="0" w:space="0" w:color="auto"/>
            <w:right w:val="none" w:sz="0" w:space="0" w:color="auto"/>
          </w:divBdr>
        </w:div>
        <w:div w:id="1290670198">
          <w:marLeft w:val="1166"/>
          <w:marRight w:val="0"/>
          <w:marTop w:val="96"/>
          <w:marBottom w:val="0"/>
          <w:divBdr>
            <w:top w:val="none" w:sz="0" w:space="0" w:color="auto"/>
            <w:left w:val="none" w:sz="0" w:space="0" w:color="auto"/>
            <w:bottom w:val="none" w:sz="0" w:space="0" w:color="auto"/>
            <w:right w:val="none" w:sz="0" w:space="0" w:color="auto"/>
          </w:divBdr>
        </w:div>
        <w:div w:id="154494846">
          <w:marLeft w:val="1166"/>
          <w:marRight w:val="0"/>
          <w:marTop w:val="96"/>
          <w:marBottom w:val="0"/>
          <w:divBdr>
            <w:top w:val="none" w:sz="0" w:space="0" w:color="auto"/>
            <w:left w:val="none" w:sz="0" w:space="0" w:color="auto"/>
            <w:bottom w:val="none" w:sz="0" w:space="0" w:color="auto"/>
            <w:right w:val="none" w:sz="0" w:space="0" w:color="auto"/>
          </w:divBdr>
        </w:div>
      </w:divsChild>
    </w:div>
    <w:div w:id="2081324612">
      <w:bodyDiv w:val="1"/>
      <w:marLeft w:val="0"/>
      <w:marRight w:val="0"/>
      <w:marTop w:val="0"/>
      <w:marBottom w:val="0"/>
      <w:divBdr>
        <w:top w:val="none" w:sz="0" w:space="0" w:color="auto"/>
        <w:left w:val="none" w:sz="0" w:space="0" w:color="auto"/>
        <w:bottom w:val="none" w:sz="0" w:space="0" w:color="auto"/>
        <w:right w:val="none" w:sz="0" w:space="0" w:color="auto"/>
      </w:divBdr>
      <w:divsChild>
        <w:div w:id="1606427433">
          <w:marLeft w:val="360"/>
          <w:marRight w:val="0"/>
          <w:marTop w:val="200"/>
          <w:marBottom w:val="0"/>
          <w:divBdr>
            <w:top w:val="none" w:sz="0" w:space="0" w:color="auto"/>
            <w:left w:val="none" w:sz="0" w:space="0" w:color="auto"/>
            <w:bottom w:val="none" w:sz="0" w:space="0" w:color="auto"/>
            <w:right w:val="none" w:sz="0" w:space="0" w:color="auto"/>
          </w:divBdr>
        </w:div>
        <w:div w:id="1079787821">
          <w:marLeft w:val="1080"/>
          <w:marRight w:val="0"/>
          <w:marTop w:val="100"/>
          <w:marBottom w:val="0"/>
          <w:divBdr>
            <w:top w:val="none" w:sz="0" w:space="0" w:color="auto"/>
            <w:left w:val="none" w:sz="0" w:space="0" w:color="auto"/>
            <w:bottom w:val="none" w:sz="0" w:space="0" w:color="auto"/>
            <w:right w:val="none" w:sz="0" w:space="0" w:color="auto"/>
          </w:divBdr>
        </w:div>
      </w:divsChild>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4010958">
      <w:bodyDiv w:val="1"/>
      <w:marLeft w:val="0"/>
      <w:marRight w:val="0"/>
      <w:marTop w:val="0"/>
      <w:marBottom w:val="0"/>
      <w:divBdr>
        <w:top w:val="none" w:sz="0" w:space="0" w:color="auto"/>
        <w:left w:val="none" w:sz="0" w:space="0" w:color="auto"/>
        <w:bottom w:val="none" w:sz="0" w:space="0" w:color="auto"/>
        <w:right w:val="none" w:sz="0" w:space="0" w:color="auto"/>
      </w:divBdr>
      <w:divsChild>
        <w:div w:id="1320890811">
          <w:marLeft w:val="360"/>
          <w:marRight w:val="0"/>
          <w:marTop w:val="200"/>
          <w:marBottom w:val="0"/>
          <w:divBdr>
            <w:top w:val="none" w:sz="0" w:space="0" w:color="auto"/>
            <w:left w:val="none" w:sz="0" w:space="0" w:color="auto"/>
            <w:bottom w:val="none" w:sz="0" w:space="0" w:color="auto"/>
            <w:right w:val="none" w:sz="0" w:space="0" w:color="auto"/>
          </w:divBdr>
        </w:div>
        <w:div w:id="333918620">
          <w:marLeft w:val="1080"/>
          <w:marRight w:val="0"/>
          <w:marTop w:val="100"/>
          <w:marBottom w:val="0"/>
          <w:divBdr>
            <w:top w:val="none" w:sz="0" w:space="0" w:color="auto"/>
            <w:left w:val="none" w:sz="0" w:space="0" w:color="auto"/>
            <w:bottom w:val="none" w:sz="0" w:space="0" w:color="auto"/>
            <w:right w:val="none" w:sz="0" w:space="0" w:color="auto"/>
          </w:divBdr>
        </w:div>
        <w:div w:id="1855342304">
          <w:marLeft w:val="360"/>
          <w:marRight w:val="0"/>
          <w:marTop w:val="200"/>
          <w:marBottom w:val="0"/>
          <w:divBdr>
            <w:top w:val="none" w:sz="0" w:space="0" w:color="auto"/>
            <w:left w:val="none" w:sz="0" w:space="0" w:color="auto"/>
            <w:bottom w:val="none" w:sz="0" w:space="0" w:color="auto"/>
            <w:right w:val="none" w:sz="0" w:space="0" w:color="auto"/>
          </w:divBdr>
        </w:div>
        <w:div w:id="1677533789">
          <w:marLeft w:val="1080"/>
          <w:marRight w:val="0"/>
          <w:marTop w:val="100"/>
          <w:marBottom w:val="0"/>
          <w:divBdr>
            <w:top w:val="none" w:sz="0" w:space="0" w:color="auto"/>
            <w:left w:val="none" w:sz="0" w:space="0" w:color="auto"/>
            <w:bottom w:val="none" w:sz="0" w:space="0" w:color="auto"/>
            <w:right w:val="none" w:sz="0" w:space="0" w:color="auto"/>
          </w:divBdr>
        </w:div>
        <w:div w:id="731851921">
          <w:marLeft w:val="1080"/>
          <w:marRight w:val="0"/>
          <w:marTop w:val="100"/>
          <w:marBottom w:val="0"/>
          <w:divBdr>
            <w:top w:val="none" w:sz="0" w:space="0" w:color="auto"/>
            <w:left w:val="none" w:sz="0" w:space="0" w:color="auto"/>
            <w:bottom w:val="none" w:sz="0" w:space="0" w:color="auto"/>
            <w:right w:val="none" w:sz="0" w:space="0" w:color="auto"/>
          </w:divBdr>
        </w:div>
        <w:div w:id="1022167519">
          <w:marLeft w:val="1080"/>
          <w:marRight w:val="0"/>
          <w:marTop w:val="100"/>
          <w:marBottom w:val="0"/>
          <w:divBdr>
            <w:top w:val="none" w:sz="0" w:space="0" w:color="auto"/>
            <w:left w:val="none" w:sz="0" w:space="0" w:color="auto"/>
            <w:bottom w:val="none" w:sz="0" w:space="0" w:color="auto"/>
            <w:right w:val="none" w:sz="0" w:space="0" w:color="auto"/>
          </w:divBdr>
        </w:div>
        <w:div w:id="51939331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customXml/itemProps2.xml><?xml version="1.0" encoding="utf-8"?>
<ds:datastoreItem xmlns:ds="http://schemas.openxmlformats.org/officeDocument/2006/customXml" ds:itemID="{A237ED34-F8FF-41DC-A483-E6497E9E3D2A}"/>
</file>

<file path=customXml/itemProps3.xml><?xml version="1.0" encoding="utf-8"?>
<ds:datastoreItem xmlns:ds="http://schemas.openxmlformats.org/officeDocument/2006/customXml" ds:itemID="{38FDCDC4-E9EF-4EAD-907B-26BD6B7EBD4D}"/>
</file>

<file path=customXml/itemProps4.xml><?xml version="1.0" encoding="utf-8"?>
<ds:datastoreItem xmlns:ds="http://schemas.openxmlformats.org/officeDocument/2006/customXml" ds:itemID="{1C98C97A-9B97-4B34-BBB2-7A1F79DDFFD5}"/>
</file>

<file path=docProps/app.xml><?xml version="1.0" encoding="utf-8"?>
<Properties xmlns="http://schemas.openxmlformats.org/officeDocument/2006/extended-properties" xmlns:vt="http://schemas.openxmlformats.org/officeDocument/2006/docPropsVTypes">
  <Template>Normal.dotm</Template>
  <TotalTime>0</TotalTime>
  <Pages>9</Pages>
  <Words>3205</Words>
  <Characters>16096</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2021-10-22T06:59:00Z</dcterms:created>
  <dcterms:modified xsi:type="dcterms:W3CDTF">2021-10-22T20:32:00Z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